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57EC" w14:textId="6E9F8C86" w:rsidR="00C3386B" w:rsidRDefault="00C3386B" w:rsidP="00890D26">
      <w:pPr>
        <w:contextualSpacing/>
        <w:rPr>
          <w:rFonts w:cstheme="minorHAnsi"/>
          <w:b/>
          <w:sz w:val="20"/>
          <w:szCs w:val="20"/>
        </w:rPr>
      </w:pPr>
      <w:r>
        <w:rPr>
          <w:rFonts w:cstheme="minorHAnsi"/>
          <w:b/>
          <w:sz w:val="20"/>
          <w:szCs w:val="20"/>
        </w:rPr>
        <w:t xml:space="preserve">Voluntary </w:t>
      </w:r>
      <w:r w:rsidRPr="007F35D9">
        <w:rPr>
          <w:rFonts w:cstheme="minorHAnsi"/>
          <w:b/>
          <w:sz w:val="20"/>
          <w:szCs w:val="20"/>
        </w:rPr>
        <w:t>carbon offsets</w:t>
      </w:r>
      <w:r>
        <w:rPr>
          <w:rFonts w:cstheme="minorHAnsi"/>
          <w:b/>
          <w:sz w:val="20"/>
          <w:szCs w:val="20"/>
        </w:rPr>
        <w:t>;</w:t>
      </w:r>
      <w:r w:rsidRPr="007F35D9">
        <w:rPr>
          <w:rFonts w:cstheme="minorHAnsi"/>
          <w:b/>
          <w:sz w:val="20"/>
          <w:szCs w:val="20"/>
        </w:rPr>
        <w:t xml:space="preserve"> a mechanism </w:t>
      </w:r>
      <w:r>
        <w:rPr>
          <w:rFonts w:cstheme="minorHAnsi"/>
          <w:b/>
          <w:sz w:val="20"/>
          <w:szCs w:val="20"/>
        </w:rPr>
        <w:t xml:space="preserve">for UK commercial real estate </w:t>
      </w:r>
      <w:r w:rsidR="00F7371F">
        <w:rPr>
          <w:rFonts w:cstheme="minorHAnsi"/>
          <w:b/>
          <w:sz w:val="20"/>
          <w:szCs w:val="20"/>
        </w:rPr>
        <w:t>companies</w:t>
      </w:r>
      <w:r>
        <w:rPr>
          <w:rFonts w:cstheme="minorHAnsi"/>
          <w:b/>
          <w:sz w:val="20"/>
          <w:szCs w:val="20"/>
        </w:rPr>
        <w:t xml:space="preserve"> to </w:t>
      </w:r>
      <w:r w:rsidRPr="007F35D9">
        <w:rPr>
          <w:rFonts w:cstheme="minorHAnsi"/>
          <w:b/>
          <w:sz w:val="20"/>
          <w:szCs w:val="20"/>
        </w:rPr>
        <w:t>achieve net</w:t>
      </w:r>
      <w:r>
        <w:rPr>
          <w:rFonts w:cstheme="minorHAnsi"/>
          <w:b/>
          <w:sz w:val="20"/>
          <w:szCs w:val="20"/>
        </w:rPr>
        <w:t>-</w:t>
      </w:r>
      <w:r w:rsidRPr="007F35D9">
        <w:rPr>
          <w:rFonts w:cstheme="minorHAnsi"/>
          <w:b/>
          <w:sz w:val="20"/>
          <w:szCs w:val="20"/>
        </w:rPr>
        <w:t>zero</w:t>
      </w:r>
      <w:r w:rsidR="00F7371F">
        <w:rPr>
          <w:rFonts w:cstheme="minorHAnsi"/>
          <w:b/>
          <w:sz w:val="20"/>
          <w:szCs w:val="20"/>
        </w:rPr>
        <w:t xml:space="preserve"> commitments</w:t>
      </w:r>
      <w:r w:rsidRPr="007F35D9">
        <w:rPr>
          <w:rFonts w:cstheme="minorHAnsi"/>
          <w:b/>
          <w:sz w:val="20"/>
          <w:szCs w:val="20"/>
        </w:rPr>
        <w:t xml:space="preserve"> or a facile greenwashing exercise?</w:t>
      </w:r>
    </w:p>
    <w:p w14:paraId="63196241" w14:textId="77777777" w:rsidR="00C3386B" w:rsidRDefault="00C3386B" w:rsidP="00890D26">
      <w:pPr>
        <w:contextualSpacing/>
        <w:rPr>
          <w:rFonts w:cstheme="minorHAnsi"/>
          <w:i/>
          <w:iCs/>
          <w:color w:val="333333"/>
          <w:sz w:val="20"/>
          <w:szCs w:val="20"/>
        </w:rPr>
      </w:pPr>
    </w:p>
    <w:p w14:paraId="40DA0BDF" w14:textId="0DD38B45" w:rsidR="008E4976" w:rsidRPr="00F7371F" w:rsidRDefault="008D7295" w:rsidP="00890D26">
      <w:pPr>
        <w:contextualSpacing/>
        <w:rPr>
          <w:rFonts w:cstheme="minorHAnsi"/>
          <w:i/>
          <w:iCs/>
          <w:color w:val="000000" w:themeColor="text1"/>
          <w:sz w:val="18"/>
          <w:szCs w:val="18"/>
        </w:rPr>
      </w:pPr>
      <w:r w:rsidRPr="00F7371F">
        <w:rPr>
          <w:rFonts w:cstheme="minorHAnsi"/>
          <w:i/>
          <w:iCs/>
          <w:color w:val="333333"/>
          <w:sz w:val="18"/>
          <w:szCs w:val="18"/>
        </w:rPr>
        <w:t xml:space="preserve">Since the adoption of the Paris Agreement under the </w:t>
      </w:r>
      <w:r w:rsidR="00F56931" w:rsidRPr="00F7371F">
        <w:rPr>
          <w:rFonts w:cstheme="minorHAnsi"/>
          <w:i/>
          <w:iCs/>
          <w:color w:val="333333"/>
          <w:sz w:val="18"/>
          <w:szCs w:val="18"/>
        </w:rPr>
        <w:t>UNFCC</w:t>
      </w:r>
      <w:r w:rsidRPr="00F7371F">
        <w:rPr>
          <w:rFonts w:cstheme="minorHAnsi"/>
          <w:i/>
          <w:iCs/>
          <w:color w:val="333333"/>
          <w:sz w:val="18"/>
          <w:szCs w:val="18"/>
        </w:rPr>
        <w:t xml:space="preserve"> in 2015, the </w:t>
      </w:r>
      <w:r w:rsidRPr="00F7371F">
        <w:rPr>
          <w:rFonts w:cstheme="minorHAnsi"/>
          <w:i/>
          <w:iCs/>
          <w:color w:val="000000" w:themeColor="text1"/>
          <w:sz w:val="18"/>
          <w:szCs w:val="18"/>
        </w:rPr>
        <w:t>number of companies</w:t>
      </w:r>
      <w:r w:rsidR="002522CE" w:rsidRPr="00F7371F">
        <w:rPr>
          <w:rFonts w:cstheme="minorHAnsi"/>
          <w:i/>
          <w:iCs/>
          <w:color w:val="000000" w:themeColor="text1"/>
          <w:sz w:val="18"/>
          <w:szCs w:val="18"/>
        </w:rPr>
        <w:t xml:space="preserve"> pledging net-zero</w:t>
      </w:r>
      <w:r w:rsidRPr="00F7371F">
        <w:rPr>
          <w:rFonts w:cstheme="minorHAnsi"/>
          <w:i/>
          <w:iCs/>
          <w:color w:val="000000" w:themeColor="text1"/>
          <w:sz w:val="18"/>
          <w:szCs w:val="18"/>
        </w:rPr>
        <w:t xml:space="preserve"> </w:t>
      </w:r>
      <w:r w:rsidR="00EE067E" w:rsidRPr="00F7371F">
        <w:rPr>
          <w:rFonts w:cstheme="minorHAnsi"/>
          <w:i/>
          <w:iCs/>
          <w:color w:val="000000" w:themeColor="text1"/>
          <w:sz w:val="18"/>
          <w:szCs w:val="18"/>
        </w:rPr>
        <w:t>commitments</w:t>
      </w:r>
      <w:r w:rsidRPr="00F7371F">
        <w:rPr>
          <w:rFonts w:cstheme="minorHAnsi"/>
          <w:i/>
          <w:iCs/>
          <w:color w:val="000000" w:themeColor="text1"/>
          <w:sz w:val="18"/>
          <w:szCs w:val="18"/>
        </w:rPr>
        <w:t xml:space="preserve"> has grow</w:t>
      </w:r>
      <w:r w:rsidR="00462619" w:rsidRPr="00F7371F">
        <w:rPr>
          <w:rFonts w:cstheme="minorHAnsi"/>
          <w:i/>
          <w:iCs/>
          <w:color w:val="000000" w:themeColor="text1"/>
          <w:sz w:val="18"/>
          <w:szCs w:val="18"/>
        </w:rPr>
        <w:t>n</w:t>
      </w:r>
      <w:r w:rsidRPr="00F7371F">
        <w:rPr>
          <w:rFonts w:cstheme="minorHAnsi"/>
          <w:i/>
          <w:iCs/>
          <w:color w:val="000000" w:themeColor="text1"/>
          <w:sz w:val="18"/>
          <w:szCs w:val="18"/>
        </w:rPr>
        <w:t xml:space="preserve"> significantly (</w:t>
      </w:r>
      <w:r w:rsidR="00C408C6" w:rsidRPr="00F7371F">
        <w:rPr>
          <w:rFonts w:cstheme="minorHAnsi"/>
          <w:i/>
          <w:iCs/>
          <w:color w:val="000000" w:themeColor="text1"/>
          <w:sz w:val="18"/>
          <w:szCs w:val="18"/>
        </w:rPr>
        <w:t>Black et al., </w:t>
      </w:r>
      <w:hyperlink r:id="rId8" w:history="1">
        <w:r w:rsidR="00C408C6" w:rsidRPr="00F7371F">
          <w:rPr>
            <w:rStyle w:val="Hyperlink"/>
            <w:rFonts w:eastAsiaTheme="majorEastAsia" w:cstheme="minorHAnsi"/>
            <w:i/>
            <w:iCs/>
            <w:color w:val="000000" w:themeColor="text1"/>
            <w:sz w:val="18"/>
            <w:szCs w:val="18"/>
          </w:rPr>
          <w:t>2021</w:t>
        </w:r>
      </w:hyperlink>
      <w:r w:rsidR="00C408C6" w:rsidRPr="00F7371F">
        <w:rPr>
          <w:rStyle w:val="hlfld-contribauthor"/>
          <w:rFonts w:cstheme="minorHAnsi"/>
          <w:i/>
          <w:iCs/>
          <w:color w:val="000000" w:themeColor="text1"/>
          <w:sz w:val="18"/>
          <w:szCs w:val="18"/>
          <w:shd w:val="clear" w:color="auto" w:fill="FFFFFF"/>
        </w:rPr>
        <w:t>)</w:t>
      </w:r>
      <w:r w:rsidR="00C408C6" w:rsidRPr="00F7371F">
        <w:rPr>
          <w:rStyle w:val="FootnoteReference"/>
          <w:rFonts w:cstheme="minorHAnsi"/>
          <w:i/>
          <w:iCs/>
          <w:color w:val="000000" w:themeColor="text1"/>
          <w:sz w:val="18"/>
          <w:szCs w:val="18"/>
          <w:shd w:val="clear" w:color="auto" w:fill="FFFFFF"/>
        </w:rPr>
        <w:footnoteReference w:id="1"/>
      </w:r>
      <w:r w:rsidR="00C408C6" w:rsidRPr="00F7371F">
        <w:rPr>
          <w:rFonts w:cstheme="minorHAnsi"/>
          <w:i/>
          <w:iCs/>
          <w:color w:val="000000" w:themeColor="text1"/>
          <w:sz w:val="18"/>
          <w:szCs w:val="18"/>
        </w:rPr>
        <w:t xml:space="preserve">. </w:t>
      </w:r>
      <w:r w:rsidRPr="00F7371F">
        <w:rPr>
          <w:rFonts w:cstheme="minorHAnsi"/>
          <w:i/>
          <w:iCs/>
          <w:color w:val="000000" w:themeColor="text1"/>
          <w:sz w:val="18"/>
          <w:szCs w:val="18"/>
        </w:rPr>
        <w:t>Th</w:t>
      </w:r>
      <w:r w:rsidR="0097342E" w:rsidRPr="00F7371F">
        <w:rPr>
          <w:rFonts w:cstheme="minorHAnsi"/>
          <w:i/>
          <w:iCs/>
          <w:color w:val="000000" w:themeColor="text1"/>
          <w:sz w:val="18"/>
          <w:szCs w:val="18"/>
        </w:rPr>
        <w:t>is</w:t>
      </w:r>
      <w:r w:rsidRPr="00F7371F">
        <w:rPr>
          <w:rFonts w:cstheme="minorHAnsi"/>
          <w:i/>
          <w:iCs/>
          <w:color w:val="000000" w:themeColor="text1"/>
          <w:sz w:val="18"/>
          <w:szCs w:val="18"/>
        </w:rPr>
        <w:t xml:space="preserve"> trend has been reflected across</w:t>
      </w:r>
      <w:r w:rsidR="00A71C0C" w:rsidRPr="00F7371F">
        <w:rPr>
          <w:rFonts w:cstheme="minorHAnsi"/>
          <w:i/>
          <w:iCs/>
          <w:color w:val="000000" w:themeColor="text1"/>
          <w:sz w:val="18"/>
          <w:szCs w:val="18"/>
        </w:rPr>
        <w:t xml:space="preserve"> the </w:t>
      </w:r>
      <w:r w:rsidR="00EE067E" w:rsidRPr="00F7371F">
        <w:rPr>
          <w:rFonts w:cstheme="minorHAnsi"/>
          <w:i/>
          <w:iCs/>
          <w:color w:val="000000" w:themeColor="text1"/>
          <w:sz w:val="18"/>
          <w:szCs w:val="18"/>
        </w:rPr>
        <w:t>UK commercial real estate</w:t>
      </w:r>
      <w:r w:rsidR="00266E74" w:rsidRPr="00F7371F">
        <w:rPr>
          <w:rFonts w:cstheme="minorHAnsi"/>
          <w:i/>
          <w:iCs/>
          <w:color w:val="000000" w:themeColor="text1"/>
          <w:sz w:val="18"/>
          <w:szCs w:val="18"/>
        </w:rPr>
        <w:t xml:space="preserve"> (CRE)</w:t>
      </w:r>
      <w:r w:rsidR="00EE067E" w:rsidRPr="00F7371F">
        <w:rPr>
          <w:rFonts w:cstheme="minorHAnsi"/>
          <w:i/>
          <w:iCs/>
          <w:color w:val="000000" w:themeColor="text1"/>
          <w:sz w:val="18"/>
          <w:szCs w:val="18"/>
        </w:rPr>
        <w:t xml:space="preserve"> industry</w:t>
      </w:r>
      <w:r w:rsidR="0097342E" w:rsidRPr="00F7371F">
        <w:rPr>
          <w:rFonts w:cstheme="minorHAnsi"/>
          <w:i/>
          <w:iCs/>
          <w:color w:val="000000" w:themeColor="text1"/>
          <w:sz w:val="18"/>
          <w:szCs w:val="18"/>
        </w:rPr>
        <w:t xml:space="preserve"> </w:t>
      </w:r>
      <w:r w:rsidR="00BE13D1" w:rsidRPr="00F7371F">
        <w:rPr>
          <w:rFonts w:cstheme="minorHAnsi"/>
          <w:i/>
          <w:iCs/>
          <w:color w:val="000000" w:themeColor="text1"/>
          <w:sz w:val="18"/>
          <w:szCs w:val="18"/>
        </w:rPr>
        <w:t>and following COP26</w:t>
      </w:r>
      <w:r w:rsidR="00F56931" w:rsidRPr="00F7371F">
        <w:rPr>
          <w:rFonts w:cstheme="minorHAnsi"/>
          <w:i/>
          <w:iCs/>
          <w:color w:val="000000" w:themeColor="text1"/>
          <w:sz w:val="18"/>
          <w:szCs w:val="18"/>
        </w:rPr>
        <w:t>,</w:t>
      </w:r>
      <w:r w:rsidR="00BE13D1" w:rsidRPr="00F7371F">
        <w:rPr>
          <w:rFonts w:cstheme="minorHAnsi"/>
          <w:i/>
          <w:iCs/>
          <w:color w:val="000000" w:themeColor="text1"/>
          <w:sz w:val="18"/>
          <w:szCs w:val="18"/>
        </w:rPr>
        <w:t xml:space="preserve"> there </w:t>
      </w:r>
      <w:r w:rsidR="00F56931" w:rsidRPr="00F7371F">
        <w:rPr>
          <w:rFonts w:cstheme="minorHAnsi"/>
          <w:i/>
          <w:iCs/>
          <w:color w:val="000000" w:themeColor="text1"/>
          <w:sz w:val="18"/>
          <w:szCs w:val="18"/>
        </w:rPr>
        <w:t>was</w:t>
      </w:r>
      <w:r w:rsidRPr="00F7371F">
        <w:rPr>
          <w:rFonts w:cstheme="minorHAnsi"/>
          <w:i/>
          <w:iCs/>
          <w:color w:val="000000" w:themeColor="text1"/>
          <w:sz w:val="18"/>
          <w:szCs w:val="18"/>
        </w:rPr>
        <w:t xml:space="preserve"> </w:t>
      </w:r>
      <w:r w:rsidR="005E3DC1" w:rsidRPr="00F7371F">
        <w:rPr>
          <w:rFonts w:cstheme="minorHAnsi"/>
          <w:i/>
          <w:iCs/>
          <w:color w:val="000000" w:themeColor="text1"/>
          <w:sz w:val="18"/>
          <w:szCs w:val="18"/>
        </w:rPr>
        <w:t xml:space="preserve">a </w:t>
      </w:r>
      <w:r w:rsidR="009C3C81" w:rsidRPr="00F7371F">
        <w:rPr>
          <w:rFonts w:cstheme="minorHAnsi"/>
          <w:i/>
          <w:iCs/>
          <w:color w:val="000000" w:themeColor="text1"/>
          <w:sz w:val="18"/>
          <w:szCs w:val="18"/>
        </w:rPr>
        <w:t>marked</w:t>
      </w:r>
      <w:r w:rsidR="005E3DC1" w:rsidRPr="00F7371F">
        <w:rPr>
          <w:rFonts w:cstheme="minorHAnsi"/>
          <w:i/>
          <w:iCs/>
          <w:color w:val="000000" w:themeColor="text1"/>
          <w:sz w:val="18"/>
          <w:szCs w:val="18"/>
        </w:rPr>
        <w:t xml:space="preserve"> increase</w:t>
      </w:r>
      <w:r w:rsidR="00A71C0C" w:rsidRPr="00F7371F">
        <w:rPr>
          <w:rFonts w:cstheme="minorHAnsi"/>
          <w:i/>
          <w:iCs/>
          <w:color w:val="000000" w:themeColor="text1"/>
          <w:sz w:val="18"/>
          <w:szCs w:val="18"/>
        </w:rPr>
        <w:t xml:space="preserve"> </w:t>
      </w:r>
      <w:r w:rsidR="005E3DC1" w:rsidRPr="00F7371F">
        <w:rPr>
          <w:rFonts w:cstheme="minorHAnsi"/>
          <w:i/>
          <w:iCs/>
          <w:color w:val="000000" w:themeColor="text1"/>
          <w:sz w:val="18"/>
          <w:szCs w:val="18"/>
        </w:rPr>
        <w:t xml:space="preserve">in the number of </w:t>
      </w:r>
      <w:r w:rsidR="005E3DC1" w:rsidRPr="00F7371F">
        <w:rPr>
          <w:rFonts w:cstheme="minorHAnsi"/>
          <w:i/>
          <w:iCs/>
          <w:color w:val="000000" w:themeColor="text1"/>
          <w:sz w:val="18"/>
          <w:szCs w:val="18"/>
          <w:shd w:val="clear" w:color="auto" w:fill="FFFFFF"/>
        </w:rPr>
        <w:t xml:space="preserve">signatories to </w:t>
      </w:r>
      <w:r w:rsidR="008E4976" w:rsidRPr="00F7371F">
        <w:rPr>
          <w:rFonts w:cstheme="minorHAnsi"/>
          <w:i/>
          <w:iCs/>
          <w:color w:val="000000" w:themeColor="text1"/>
          <w:sz w:val="18"/>
          <w:szCs w:val="18"/>
          <w:shd w:val="clear" w:color="auto" w:fill="FFFFFF"/>
        </w:rPr>
        <w:t xml:space="preserve">the </w:t>
      </w:r>
      <w:r w:rsidR="00C07AFA" w:rsidRPr="00F7371F">
        <w:rPr>
          <w:rFonts w:cstheme="minorHAnsi"/>
          <w:i/>
          <w:iCs/>
          <w:color w:val="000000" w:themeColor="text1"/>
          <w:sz w:val="18"/>
          <w:szCs w:val="18"/>
          <w:shd w:val="clear" w:color="auto" w:fill="FFFFFF"/>
        </w:rPr>
        <w:t>Net-zero</w:t>
      </w:r>
      <w:r w:rsidR="005E3DC1" w:rsidRPr="00F7371F">
        <w:rPr>
          <w:rFonts w:cstheme="minorHAnsi"/>
          <w:i/>
          <w:iCs/>
          <w:color w:val="000000" w:themeColor="text1"/>
          <w:sz w:val="18"/>
          <w:szCs w:val="18"/>
          <w:shd w:val="clear" w:color="auto" w:fill="FFFFFF"/>
        </w:rPr>
        <w:t xml:space="preserve"> Carbon Buildings Commitment</w:t>
      </w:r>
      <w:r w:rsidR="00AF2022">
        <w:rPr>
          <w:rFonts w:cstheme="minorHAnsi"/>
          <w:i/>
          <w:iCs/>
          <w:color w:val="000000" w:themeColor="text1"/>
          <w:sz w:val="18"/>
          <w:szCs w:val="18"/>
          <w:shd w:val="clear" w:color="auto" w:fill="FFFFFF"/>
        </w:rPr>
        <w:t xml:space="preserve"> </w:t>
      </w:r>
      <w:r w:rsidR="005E3DC1" w:rsidRPr="00F7371F">
        <w:rPr>
          <w:rFonts w:cstheme="minorHAnsi"/>
          <w:i/>
          <w:iCs/>
          <w:color w:val="000000" w:themeColor="text1"/>
          <w:sz w:val="18"/>
          <w:szCs w:val="18"/>
          <w:shd w:val="clear" w:color="auto" w:fill="FFFFFF"/>
        </w:rPr>
        <w:t xml:space="preserve">which aims to halve emissions in the built environment sector by 2030, and achieve </w:t>
      </w:r>
      <w:r w:rsidR="00C07AFA" w:rsidRPr="00F7371F">
        <w:rPr>
          <w:rFonts w:cstheme="minorHAnsi"/>
          <w:i/>
          <w:iCs/>
          <w:color w:val="000000" w:themeColor="text1"/>
          <w:sz w:val="18"/>
          <w:szCs w:val="18"/>
          <w:shd w:val="clear" w:color="auto" w:fill="FFFFFF"/>
        </w:rPr>
        <w:t xml:space="preserve">net-zero </w:t>
      </w:r>
      <w:r w:rsidR="005E3DC1" w:rsidRPr="00F7371F">
        <w:rPr>
          <w:rFonts w:cstheme="minorHAnsi"/>
          <w:i/>
          <w:iCs/>
          <w:color w:val="000000" w:themeColor="text1"/>
          <w:sz w:val="18"/>
          <w:szCs w:val="18"/>
          <w:shd w:val="clear" w:color="auto" w:fill="FFFFFF"/>
        </w:rPr>
        <w:t>emissions by 2050</w:t>
      </w:r>
      <w:r w:rsidR="00C54F43" w:rsidRPr="00F7371F">
        <w:rPr>
          <w:rFonts w:cstheme="minorHAnsi"/>
          <w:i/>
          <w:iCs/>
          <w:color w:val="000000" w:themeColor="text1"/>
          <w:sz w:val="18"/>
          <w:szCs w:val="18"/>
          <w:shd w:val="clear" w:color="auto" w:fill="FFFFFF"/>
        </w:rPr>
        <w:t xml:space="preserve"> (World GBC, 2021(a)).</w:t>
      </w:r>
      <w:r w:rsidR="00235261" w:rsidRPr="00F7371F">
        <w:rPr>
          <w:rFonts w:cstheme="minorHAnsi"/>
          <w:i/>
          <w:iCs/>
          <w:color w:val="000000" w:themeColor="text1"/>
          <w:sz w:val="18"/>
          <w:szCs w:val="18"/>
          <w:shd w:val="clear" w:color="auto" w:fill="FFFFFF"/>
        </w:rPr>
        <w:t xml:space="preserve"> </w:t>
      </w:r>
      <w:r w:rsidR="009A5A6F" w:rsidRPr="00F7371F">
        <w:rPr>
          <w:rFonts w:cstheme="minorHAnsi"/>
          <w:i/>
          <w:iCs/>
          <w:color w:val="000000" w:themeColor="text1"/>
          <w:sz w:val="18"/>
          <w:szCs w:val="18"/>
          <w:shd w:val="clear" w:color="auto" w:fill="FFFFFF"/>
        </w:rPr>
        <w:t>Whilst th</w:t>
      </w:r>
      <w:r w:rsidR="000618B2" w:rsidRPr="00F7371F">
        <w:rPr>
          <w:rFonts w:cstheme="minorHAnsi"/>
          <w:i/>
          <w:iCs/>
          <w:color w:val="000000" w:themeColor="text1"/>
          <w:sz w:val="18"/>
          <w:szCs w:val="18"/>
          <w:shd w:val="clear" w:color="auto" w:fill="FFFFFF"/>
        </w:rPr>
        <w:t>is</w:t>
      </w:r>
      <w:r w:rsidR="009A5A6F" w:rsidRPr="00F7371F">
        <w:rPr>
          <w:rFonts w:cstheme="minorHAnsi"/>
          <w:i/>
          <w:iCs/>
          <w:color w:val="000000" w:themeColor="text1"/>
          <w:sz w:val="18"/>
          <w:szCs w:val="18"/>
        </w:rPr>
        <w:t xml:space="preserve"> growing interest in </w:t>
      </w:r>
      <w:r w:rsidR="00C07AFA" w:rsidRPr="00F7371F">
        <w:rPr>
          <w:rFonts w:cstheme="minorHAnsi"/>
          <w:i/>
          <w:iCs/>
          <w:color w:val="000000" w:themeColor="text1"/>
          <w:sz w:val="18"/>
          <w:szCs w:val="18"/>
        </w:rPr>
        <w:t>net-zero</w:t>
      </w:r>
      <w:r w:rsidR="009A5A6F" w:rsidRPr="00F7371F">
        <w:rPr>
          <w:rFonts w:cstheme="minorHAnsi"/>
          <w:i/>
          <w:iCs/>
          <w:color w:val="000000" w:themeColor="text1"/>
          <w:sz w:val="18"/>
          <w:szCs w:val="18"/>
        </w:rPr>
        <w:t xml:space="preserve"> represents an opportunity to drive corporate action</w:t>
      </w:r>
      <w:r w:rsidR="00EE067E" w:rsidRPr="00F7371F">
        <w:rPr>
          <w:rFonts w:cstheme="minorHAnsi"/>
          <w:i/>
          <w:iCs/>
          <w:color w:val="000000" w:themeColor="text1"/>
          <w:sz w:val="18"/>
          <w:szCs w:val="18"/>
        </w:rPr>
        <w:t xml:space="preserve"> and decarbonise </w:t>
      </w:r>
      <w:r w:rsidR="00F7075E" w:rsidRPr="00F7371F">
        <w:rPr>
          <w:rFonts w:cstheme="minorHAnsi"/>
          <w:i/>
          <w:iCs/>
          <w:color w:val="000000" w:themeColor="text1"/>
          <w:sz w:val="18"/>
          <w:szCs w:val="18"/>
        </w:rPr>
        <w:t>the sector</w:t>
      </w:r>
      <w:r w:rsidR="009A5A6F" w:rsidRPr="00F7371F">
        <w:rPr>
          <w:rFonts w:cstheme="minorHAnsi"/>
          <w:i/>
          <w:iCs/>
          <w:color w:val="000000" w:themeColor="text1"/>
          <w:sz w:val="18"/>
          <w:szCs w:val="18"/>
        </w:rPr>
        <w:t xml:space="preserve">, few efforts have been made to translate the opaque long-term policy and </w:t>
      </w:r>
      <w:r w:rsidR="008F0574" w:rsidRPr="00F7371F">
        <w:rPr>
          <w:rFonts w:cstheme="minorHAnsi"/>
          <w:i/>
          <w:iCs/>
          <w:color w:val="000000" w:themeColor="text1"/>
          <w:sz w:val="18"/>
          <w:szCs w:val="18"/>
        </w:rPr>
        <w:t xml:space="preserve">ambitious </w:t>
      </w:r>
      <w:r w:rsidR="009A5A6F" w:rsidRPr="00F7371F">
        <w:rPr>
          <w:rFonts w:cstheme="minorHAnsi"/>
          <w:i/>
          <w:iCs/>
          <w:color w:val="000000" w:themeColor="text1"/>
          <w:sz w:val="18"/>
          <w:szCs w:val="18"/>
        </w:rPr>
        <w:t xml:space="preserve">corporate </w:t>
      </w:r>
      <w:r w:rsidR="008F0574" w:rsidRPr="00F7371F">
        <w:rPr>
          <w:rFonts w:cstheme="minorHAnsi"/>
          <w:i/>
          <w:iCs/>
          <w:color w:val="000000" w:themeColor="text1"/>
          <w:sz w:val="18"/>
          <w:szCs w:val="18"/>
        </w:rPr>
        <w:t>pledges</w:t>
      </w:r>
      <w:r w:rsidR="009A5A6F" w:rsidRPr="00F7371F">
        <w:rPr>
          <w:rFonts w:cstheme="minorHAnsi"/>
          <w:i/>
          <w:iCs/>
          <w:color w:val="000000" w:themeColor="text1"/>
          <w:sz w:val="18"/>
          <w:szCs w:val="18"/>
        </w:rPr>
        <w:t xml:space="preserve"> into clear and binding roadmaps</w:t>
      </w:r>
      <w:r w:rsidR="00E71899" w:rsidRPr="00F7371F">
        <w:rPr>
          <w:rFonts w:cstheme="minorHAnsi"/>
          <w:i/>
          <w:iCs/>
          <w:color w:val="000000" w:themeColor="text1"/>
          <w:sz w:val="18"/>
          <w:szCs w:val="18"/>
        </w:rPr>
        <w:t xml:space="preserve"> </w:t>
      </w:r>
      <w:r w:rsidR="009A5A6F" w:rsidRPr="00F7371F">
        <w:rPr>
          <w:rFonts w:cstheme="minorHAnsi"/>
          <w:i/>
          <w:iCs/>
          <w:color w:val="000000" w:themeColor="text1"/>
          <w:sz w:val="18"/>
          <w:szCs w:val="18"/>
        </w:rPr>
        <w:t>(Abergel et al</w:t>
      </w:r>
      <w:r w:rsidR="00F9340B" w:rsidRPr="00F7371F">
        <w:rPr>
          <w:rFonts w:cstheme="minorHAnsi"/>
          <w:i/>
          <w:iCs/>
          <w:color w:val="000000" w:themeColor="text1"/>
          <w:sz w:val="18"/>
          <w:szCs w:val="18"/>
        </w:rPr>
        <w:t>.,</w:t>
      </w:r>
      <w:r w:rsidR="009A5A6F" w:rsidRPr="00F7371F">
        <w:rPr>
          <w:rFonts w:cstheme="minorHAnsi"/>
          <w:i/>
          <w:iCs/>
          <w:color w:val="000000" w:themeColor="text1"/>
          <w:sz w:val="18"/>
          <w:szCs w:val="18"/>
        </w:rPr>
        <w:t xml:space="preserve"> 2018)</w:t>
      </w:r>
      <w:r w:rsidR="00235261" w:rsidRPr="00F7371F">
        <w:rPr>
          <w:rFonts w:cstheme="minorHAnsi"/>
          <w:i/>
          <w:iCs/>
          <w:color w:val="000000" w:themeColor="text1"/>
          <w:sz w:val="18"/>
          <w:szCs w:val="18"/>
        </w:rPr>
        <w:t>.</w:t>
      </w:r>
    </w:p>
    <w:p w14:paraId="743D6A2A" w14:textId="77777777" w:rsidR="008E4976" w:rsidRPr="00F7371F" w:rsidRDefault="008E4976" w:rsidP="00890D26">
      <w:pPr>
        <w:contextualSpacing/>
        <w:rPr>
          <w:rFonts w:cstheme="minorHAnsi"/>
          <w:i/>
          <w:iCs/>
          <w:color w:val="000000" w:themeColor="text1"/>
          <w:sz w:val="18"/>
          <w:szCs w:val="18"/>
        </w:rPr>
      </w:pPr>
    </w:p>
    <w:p w14:paraId="38F6A2FF" w14:textId="3296221E" w:rsidR="00F70DE2" w:rsidRPr="00F7371F" w:rsidRDefault="002522CE" w:rsidP="00F70DE2">
      <w:pPr>
        <w:contextualSpacing/>
        <w:rPr>
          <w:rFonts w:cstheme="minorHAnsi"/>
          <w:i/>
          <w:iCs/>
          <w:color w:val="000000"/>
          <w:sz w:val="18"/>
          <w:szCs w:val="18"/>
        </w:rPr>
      </w:pPr>
      <w:r w:rsidRPr="00F7371F">
        <w:rPr>
          <w:rFonts w:cstheme="minorHAnsi"/>
          <w:i/>
          <w:iCs/>
          <w:color w:val="000000" w:themeColor="text1"/>
          <w:sz w:val="18"/>
          <w:szCs w:val="18"/>
        </w:rPr>
        <w:t>To</w:t>
      </w:r>
      <w:r w:rsidR="001E2F75" w:rsidRPr="00F7371F">
        <w:rPr>
          <w:rFonts w:cstheme="minorHAnsi"/>
          <w:i/>
          <w:iCs/>
          <w:color w:val="000000" w:themeColor="text1"/>
          <w:sz w:val="18"/>
          <w:szCs w:val="18"/>
        </w:rPr>
        <w:t xml:space="preserve"> deliver on </w:t>
      </w:r>
      <w:r w:rsidR="00C07AFA" w:rsidRPr="00F7371F">
        <w:rPr>
          <w:rFonts w:cstheme="minorHAnsi"/>
          <w:i/>
          <w:iCs/>
          <w:color w:val="000000" w:themeColor="text1"/>
          <w:sz w:val="18"/>
          <w:szCs w:val="18"/>
        </w:rPr>
        <w:t>net-zero</w:t>
      </w:r>
      <w:r w:rsidR="001E2F75" w:rsidRPr="00F7371F">
        <w:rPr>
          <w:rFonts w:cstheme="minorHAnsi"/>
          <w:i/>
          <w:iCs/>
          <w:color w:val="000000" w:themeColor="text1"/>
          <w:sz w:val="18"/>
          <w:szCs w:val="18"/>
        </w:rPr>
        <w:t xml:space="preserve"> commitments, the existence of credible </w:t>
      </w:r>
      <w:r w:rsidR="00524CE3" w:rsidRPr="00F7371F">
        <w:rPr>
          <w:rFonts w:cstheme="minorHAnsi"/>
          <w:i/>
          <w:iCs/>
          <w:color w:val="000000" w:themeColor="text1"/>
          <w:sz w:val="18"/>
          <w:szCs w:val="18"/>
        </w:rPr>
        <w:t>decarbonisation</w:t>
      </w:r>
      <w:r w:rsidR="001E2F75" w:rsidRPr="00F7371F">
        <w:rPr>
          <w:rFonts w:cstheme="minorHAnsi"/>
          <w:i/>
          <w:iCs/>
          <w:color w:val="000000" w:themeColor="text1"/>
          <w:sz w:val="18"/>
          <w:szCs w:val="18"/>
        </w:rPr>
        <w:t xml:space="preserve"> </w:t>
      </w:r>
      <w:r w:rsidR="00EE067E" w:rsidRPr="00F7371F">
        <w:rPr>
          <w:rFonts w:cstheme="minorHAnsi"/>
          <w:i/>
          <w:iCs/>
          <w:color w:val="000000" w:themeColor="text1"/>
          <w:sz w:val="18"/>
          <w:szCs w:val="18"/>
        </w:rPr>
        <w:t>roadmaps</w:t>
      </w:r>
      <w:r w:rsidR="00C07AFA" w:rsidRPr="00F7371F">
        <w:rPr>
          <w:rFonts w:cstheme="minorHAnsi"/>
          <w:i/>
          <w:iCs/>
          <w:color w:val="222222"/>
          <w:sz w:val="18"/>
          <w:szCs w:val="18"/>
          <w:shd w:val="clear" w:color="auto" w:fill="FFFFFF"/>
        </w:rPr>
        <w:t xml:space="preserve"> </w:t>
      </w:r>
      <w:proofErr w:type="gramStart"/>
      <w:r w:rsidR="00236910" w:rsidRPr="00F7371F">
        <w:rPr>
          <w:rFonts w:cstheme="minorHAnsi"/>
          <w:i/>
          <w:iCs/>
          <w:color w:val="222222"/>
          <w:sz w:val="18"/>
          <w:szCs w:val="18"/>
          <w:shd w:val="clear" w:color="auto" w:fill="FFFFFF"/>
        </w:rPr>
        <w:t>are</w:t>
      </w:r>
      <w:proofErr w:type="gramEnd"/>
      <w:r w:rsidR="00236910" w:rsidRPr="00F7371F">
        <w:rPr>
          <w:rFonts w:cstheme="minorHAnsi"/>
          <w:i/>
          <w:iCs/>
          <w:color w:val="222222"/>
          <w:sz w:val="18"/>
          <w:szCs w:val="18"/>
          <w:shd w:val="clear" w:color="auto" w:fill="FFFFFF"/>
        </w:rPr>
        <w:t xml:space="preserve"> critical (</w:t>
      </w:r>
      <w:r w:rsidR="00EC1989" w:rsidRPr="00F7371F">
        <w:rPr>
          <w:rFonts w:cstheme="minorHAnsi"/>
          <w:i/>
          <w:iCs/>
          <w:color w:val="000000" w:themeColor="text1"/>
          <w:sz w:val="18"/>
          <w:szCs w:val="18"/>
        </w:rPr>
        <w:t>Allen et al</w:t>
      </w:r>
      <w:r w:rsidR="00C54F43" w:rsidRPr="00F7371F">
        <w:rPr>
          <w:rFonts w:cstheme="minorHAnsi"/>
          <w:i/>
          <w:iCs/>
          <w:color w:val="000000" w:themeColor="text1"/>
          <w:sz w:val="18"/>
          <w:szCs w:val="18"/>
        </w:rPr>
        <w:t>., 2021</w:t>
      </w:r>
      <w:r w:rsidR="00B27602" w:rsidRPr="00F7371F">
        <w:rPr>
          <w:rFonts w:cstheme="minorHAnsi"/>
          <w:i/>
          <w:iCs/>
          <w:color w:val="000000" w:themeColor="text1"/>
          <w:sz w:val="18"/>
          <w:szCs w:val="18"/>
        </w:rPr>
        <w:t>;</w:t>
      </w:r>
      <w:r w:rsidR="00EC1989" w:rsidRPr="00F7371F">
        <w:rPr>
          <w:rFonts w:cstheme="minorHAnsi"/>
          <w:i/>
          <w:iCs/>
          <w:color w:val="000000" w:themeColor="text1"/>
          <w:sz w:val="18"/>
          <w:szCs w:val="18"/>
        </w:rPr>
        <w:t xml:space="preserve"> </w:t>
      </w:r>
      <w:r w:rsidR="00236910" w:rsidRPr="00F7371F">
        <w:rPr>
          <w:rFonts w:cstheme="minorHAnsi"/>
          <w:i/>
          <w:iCs/>
          <w:color w:val="222222"/>
          <w:sz w:val="18"/>
          <w:szCs w:val="18"/>
          <w:shd w:val="clear" w:color="auto" w:fill="FFFFFF"/>
        </w:rPr>
        <w:t>Sun et al</w:t>
      </w:r>
      <w:r w:rsidR="00C54F43" w:rsidRPr="00F7371F">
        <w:rPr>
          <w:rFonts w:cstheme="minorHAnsi"/>
          <w:i/>
          <w:iCs/>
          <w:color w:val="222222"/>
          <w:sz w:val="18"/>
          <w:szCs w:val="18"/>
          <w:shd w:val="clear" w:color="auto" w:fill="FFFFFF"/>
        </w:rPr>
        <w:t>., 2021</w:t>
      </w:r>
      <w:r w:rsidR="00236910" w:rsidRPr="00F7371F">
        <w:rPr>
          <w:rFonts w:cstheme="minorHAnsi"/>
          <w:i/>
          <w:iCs/>
          <w:color w:val="222222"/>
          <w:sz w:val="18"/>
          <w:szCs w:val="18"/>
          <w:shd w:val="clear" w:color="auto" w:fill="FFFFFF"/>
        </w:rPr>
        <w:t xml:space="preserve">). </w:t>
      </w:r>
      <w:r w:rsidR="00E71899" w:rsidRPr="00F7371F">
        <w:rPr>
          <w:rFonts w:cstheme="minorHAnsi"/>
          <w:i/>
          <w:iCs/>
          <w:color w:val="222222"/>
          <w:sz w:val="18"/>
          <w:szCs w:val="18"/>
          <w:shd w:val="clear" w:color="auto" w:fill="FFFFFF"/>
        </w:rPr>
        <w:t xml:space="preserve">Whilst </w:t>
      </w:r>
      <w:r w:rsidR="00514FD0" w:rsidRPr="00F7371F">
        <w:rPr>
          <w:rFonts w:cstheme="minorHAnsi"/>
          <w:i/>
          <w:iCs/>
          <w:color w:val="222222"/>
          <w:sz w:val="18"/>
          <w:szCs w:val="18"/>
          <w:shd w:val="clear" w:color="auto" w:fill="FFFFFF"/>
        </w:rPr>
        <w:t>focus of</w:t>
      </w:r>
      <w:r w:rsidR="00884BE3" w:rsidRPr="00F7371F">
        <w:rPr>
          <w:rFonts w:cstheme="minorHAnsi"/>
          <w:i/>
          <w:iCs/>
          <w:color w:val="222222"/>
          <w:sz w:val="18"/>
          <w:szCs w:val="18"/>
          <w:shd w:val="clear" w:color="auto" w:fill="FFFFFF"/>
        </w:rPr>
        <w:t xml:space="preserve"> decarbonisation strategies </w:t>
      </w:r>
      <w:r w:rsidR="00514FD0" w:rsidRPr="00F7371F">
        <w:rPr>
          <w:rFonts w:cstheme="minorHAnsi"/>
          <w:i/>
          <w:iCs/>
          <w:color w:val="222222"/>
          <w:sz w:val="18"/>
          <w:szCs w:val="18"/>
          <w:shd w:val="clear" w:color="auto" w:fill="FFFFFF"/>
        </w:rPr>
        <w:t>remain firmly on reducing embodied and operational emissions</w:t>
      </w:r>
      <w:r w:rsidR="00E71899" w:rsidRPr="00F7371F">
        <w:rPr>
          <w:rFonts w:cstheme="minorHAnsi"/>
          <w:i/>
          <w:iCs/>
          <w:color w:val="222222"/>
          <w:sz w:val="18"/>
          <w:szCs w:val="18"/>
          <w:shd w:val="clear" w:color="auto" w:fill="FFFFFF"/>
        </w:rPr>
        <w:t xml:space="preserve">, </w:t>
      </w:r>
      <w:r w:rsidR="00514FD0" w:rsidRPr="00F7371F">
        <w:rPr>
          <w:rFonts w:cstheme="minorHAnsi"/>
          <w:i/>
          <w:iCs/>
          <w:color w:val="333333"/>
          <w:sz w:val="18"/>
          <w:szCs w:val="18"/>
        </w:rPr>
        <w:t>t</w:t>
      </w:r>
      <w:r w:rsidR="008D7295" w:rsidRPr="00F7371F">
        <w:rPr>
          <w:rFonts w:cstheme="minorHAnsi"/>
          <w:i/>
          <w:iCs/>
          <w:color w:val="333333"/>
          <w:sz w:val="18"/>
          <w:szCs w:val="18"/>
        </w:rPr>
        <w:t xml:space="preserve">he majority of companies </w:t>
      </w:r>
      <w:r w:rsidR="00884BE3" w:rsidRPr="00F7371F">
        <w:rPr>
          <w:rFonts w:cstheme="minorHAnsi"/>
          <w:i/>
          <w:iCs/>
          <w:color w:val="333333"/>
          <w:sz w:val="18"/>
          <w:szCs w:val="18"/>
        </w:rPr>
        <w:t xml:space="preserve">are expected to </w:t>
      </w:r>
      <w:r w:rsidR="008D7295" w:rsidRPr="00F7371F">
        <w:rPr>
          <w:rFonts w:cstheme="minorHAnsi"/>
          <w:i/>
          <w:iCs/>
          <w:color w:val="333333"/>
          <w:sz w:val="18"/>
          <w:szCs w:val="18"/>
        </w:rPr>
        <w:t xml:space="preserve">rely on </w:t>
      </w:r>
      <w:r w:rsidRPr="00F7371F">
        <w:rPr>
          <w:rFonts w:cstheme="minorHAnsi"/>
          <w:i/>
          <w:iCs/>
          <w:color w:val="333333"/>
          <w:sz w:val="18"/>
          <w:szCs w:val="18"/>
        </w:rPr>
        <w:t>offsetting to</w:t>
      </w:r>
      <w:r w:rsidR="008D7295" w:rsidRPr="00F7371F">
        <w:rPr>
          <w:rFonts w:cstheme="minorHAnsi"/>
          <w:i/>
          <w:iCs/>
          <w:color w:val="333333"/>
          <w:sz w:val="18"/>
          <w:szCs w:val="18"/>
        </w:rPr>
        <w:t xml:space="preserve"> compensat</w:t>
      </w:r>
      <w:r w:rsidRPr="00F7371F">
        <w:rPr>
          <w:rFonts w:cstheme="minorHAnsi"/>
          <w:i/>
          <w:iCs/>
          <w:color w:val="333333"/>
          <w:sz w:val="18"/>
          <w:szCs w:val="18"/>
        </w:rPr>
        <w:t>e</w:t>
      </w:r>
      <w:r w:rsidR="008D7295" w:rsidRPr="00F7371F">
        <w:rPr>
          <w:rFonts w:cstheme="minorHAnsi"/>
          <w:i/>
          <w:iCs/>
          <w:color w:val="333333"/>
          <w:sz w:val="18"/>
          <w:szCs w:val="18"/>
        </w:rPr>
        <w:t xml:space="preserve"> for </w:t>
      </w:r>
      <w:r w:rsidR="00EE067E" w:rsidRPr="00F7371F">
        <w:rPr>
          <w:rFonts w:cstheme="minorHAnsi"/>
          <w:i/>
          <w:iCs/>
          <w:color w:val="333333"/>
          <w:sz w:val="18"/>
          <w:szCs w:val="18"/>
        </w:rPr>
        <w:t>residual</w:t>
      </w:r>
      <w:r w:rsidR="000618B2" w:rsidRPr="00F7371F">
        <w:rPr>
          <w:rFonts w:cstheme="minorHAnsi"/>
          <w:i/>
          <w:iCs/>
          <w:color w:val="333333"/>
          <w:sz w:val="18"/>
          <w:szCs w:val="18"/>
        </w:rPr>
        <w:t xml:space="preserve"> </w:t>
      </w:r>
      <w:r w:rsidR="008D7295" w:rsidRPr="00F7371F">
        <w:rPr>
          <w:rFonts w:cstheme="minorHAnsi"/>
          <w:i/>
          <w:iCs/>
          <w:color w:val="333333"/>
          <w:sz w:val="18"/>
          <w:szCs w:val="18"/>
        </w:rPr>
        <w:t>emissions</w:t>
      </w:r>
      <w:r w:rsidR="008B1295" w:rsidRPr="00F7371F">
        <w:rPr>
          <w:rFonts w:cstheme="minorHAnsi"/>
          <w:i/>
          <w:iCs/>
          <w:color w:val="333333"/>
          <w:sz w:val="18"/>
          <w:szCs w:val="18"/>
        </w:rPr>
        <w:t xml:space="preserve"> </w:t>
      </w:r>
      <w:r w:rsidR="00236910" w:rsidRPr="00F7371F">
        <w:rPr>
          <w:rFonts w:cstheme="minorHAnsi"/>
          <w:i/>
          <w:iCs/>
          <w:color w:val="333333"/>
          <w:sz w:val="18"/>
          <w:szCs w:val="18"/>
        </w:rPr>
        <w:t>(</w:t>
      </w:r>
      <w:proofErr w:type="spellStart"/>
      <w:r w:rsidR="00236910" w:rsidRPr="00F7371F">
        <w:rPr>
          <w:rFonts w:cstheme="minorHAnsi"/>
          <w:i/>
          <w:iCs/>
          <w:color w:val="333333"/>
          <w:sz w:val="18"/>
          <w:szCs w:val="18"/>
        </w:rPr>
        <w:t>Kreibich</w:t>
      </w:r>
      <w:proofErr w:type="spellEnd"/>
      <w:r w:rsidR="00236910" w:rsidRPr="00F7371F">
        <w:rPr>
          <w:rFonts w:cstheme="minorHAnsi"/>
          <w:i/>
          <w:iCs/>
          <w:color w:val="333333"/>
          <w:sz w:val="18"/>
          <w:szCs w:val="18"/>
        </w:rPr>
        <w:t xml:space="preserve"> and </w:t>
      </w:r>
      <w:proofErr w:type="spellStart"/>
      <w:r w:rsidR="00236910" w:rsidRPr="00F7371F">
        <w:rPr>
          <w:rFonts w:cstheme="minorHAnsi"/>
          <w:i/>
          <w:iCs/>
          <w:color w:val="333333"/>
          <w:sz w:val="18"/>
          <w:szCs w:val="18"/>
        </w:rPr>
        <w:t>Hermwille</w:t>
      </w:r>
      <w:proofErr w:type="spellEnd"/>
      <w:r w:rsidR="00C54F43" w:rsidRPr="00F7371F">
        <w:rPr>
          <w:rFonts w:cstheme="minorHAnsi"/>
          <w:i/>
          <w:iCs/>
          <w:color w:val="333333"/>
          <w:sz w:val="18"/>
          <w:szCs w:val="18"/>
        </w:rPr>
        <w:t xml:space="preserve">, </w:t>
      </w:r>
      <w:r w:rsidR="00236910" w:rsidRPr="00F7371F">
        <w:rPr>
          <w:rFonts w:cstheme="minorHAnsi"/>
          <w:i/>
          <w:iCs/>
          <w:color w:val="333333"/>
          <w:sz w:val="18"/>
          <w:szCs w:val="18"/>
        </w:rPr>
        <w:t>2021)</w:t>
      </w:r>
      <w:r w:rsidR="00516AC0" w:rsidRPr="00F7371F">
        <w:rPr>
          <w:rFonts w:cstheme="minorHAnsi"/>
          <w:i/>
          <w:iCs/>
          <w:color w:val="333333"/>
          <w:sz w:val="18"/>
          <w:szCs w:val="18"/>
        </w:rPr>
        <w:t>.</w:t>
      </w:r>
      <w:r w:rsidR="00EE067E" w:rsidRPr="00F7371F">
        <w:rPr>
          <w:rFonts w:cstheme="minorHAnsi"/>
          <w:i/>
          <w:iCs/>
          <w:color w:val="333333"/>
          <w:sz w:val="18"/>
          <w:szCs w:val="18"/>
        </w:rPr>
        <w:t xml:space="preserve"> </w:t>
      </w:r>
      <w:r w:rsidRPr="00F7371F">
        <w:rPr>
          <w:rFonts w:cstheme="minorHAnsi"/>
          <w:i/>
          <w:iCs/>
          <w:color w:val="333333"/>
          <w:sz w:val="18"/>
          <w:szCs w:val="18"/>
        </w:rPr>
        <w:t xml:space="preserve">However, </w:t>
      </w:r>
      <w:r w:rsidRPr="00F7371F">
        <w:rPr>
          <w:rFonts w:cstheme="minorHAnsi"/>
          <w:i/>
          <w:iCs/>
          <w:color w:val="000000" w:themeColor="text1"/>
          <w:sz w:val="18"/>
          <w:szCs w:val="18"/>
          <w:shd w:val="clear" w:color="auto" w:fill="FFFFFF"/>
        </w:rPr>
        <w:t>t</w:t>
      </w:r>
      <w:r w:rsidR="001E2F75" w:rsidRPr="00F7371F">
        <w:rPr>
          <w:rFonts w:cstheme="minorHAnsi"/>
          <w:i/>
          <w:iCs/>
          <w:color w:val="000000" w:themeColor="text1"/>
          <w:sz w:val="18"/>
          <w:szCs w:val="18"/>
        </w:rPr>
        <w:t xml:space="preserve">here is </w:t>
      </w:r>
      <w:r w:rsidR="001E2F75" w:rsidRPr="00F7371F">
        <w:rPr>
          <w:rFonts w:cstheme="minorHAnsi"/>
          <w:i/>
          <w:iCs/>
          <w:color w:val="000000" w:themeColor="text1"/>
          <w:sz w:val="18"/>
          <w:szCs w:val="18"/>
          <w:shd w:val="clear" w:color="auto" w:fill="FFFFFF"/>
        </w:rPr>
        <w:t xml:space="preserve">limited </w:t>
      </w:r>
      <w:r w:rsidR="00C07AFA" w:rsidRPr="00F7371F">
        <w:rPr>
          <w:rFonts w:cstheme="minorHAnsi"/>
          <w:i/>
          <w:iCs/>
          <w:color w:val="000000" w:themeColor="text1"/>
          <w:sz w:val="18"/>
          <w:szCs w:val="18"/>
          <w:shd w:val="clear" w:color="auto" w:fill="FFFFFF"/>
        </w:rPr>
        <w:t xml:space="preserve">literature </w:t>
      </w:r>
      <w:r w:rsidR="001E2F75" w:rsidRPr="00F7371F">
        <w:rPr>
          <w:rFonts w:cstheme="minorHAnsi"/>
          <w:i/>
          <w:iCs/>
          <w:color w:val="000000" w:themeColor="text1"/>
          <w:sz w:val="18"/>
          <w:szCs w:val="18"/>
          <w:shd w:val="clear" w:color="auto" w:fill="FFFFFF"/>
        </w:rPr>
        <w:t xml:space="preserve">on the role </w:t>
      </w:r>
      <w:r w:rsidR="00EE067E" w:rsidRPr="00F7371F">
        <w:rPr>
          <w:rFonts w:cstheme="minorHAnsi"/>
          <w:i/>
          <w:iCs/>
          <w:color w:val="000000" w:themeColor="text1"/>
          <w:sz w:val="18"/>
          <w:szCs w:val="18"/>
          <w:shd w:val="clear" w:color="auto" w:fill="FFFFFF"/>
        </w:rPr>
        <w:t>of</w:t>
      </w:r>
      <w:r w:rsidR="001E2F75" w:rsidRPr="00F7371F">
        <w:rPr>
          <w:rFonts w:cstheme="minorHAnsi"/>
          <w:i/>
          <w:iCs/>
          <w:color w:val="000000" w:themeColor="text1"/>
          <w:sz w:val="18"/>
          <w:szCs w:val="18"/>
          <w:shd w:val="clear" w:color="auto" w:fill="FFFFFF"/>
        </w:rPr>
        <w:t xml:space="preserve"> voluntary carbon offsets within the</w:t>
      </w:r>
      <w:r w:rsidR="00884BE3" w:rsidRPr="00F7371F">
        <w:rPr>
          <w:rFonts w:cstheme="minorHAnsi"/>
          <w:i/>
          <w:iCs/>
          <w:color w:val="000000" w:themeColor="text1"/>
          <w:sz w:val="18"/>
          <w:szCs w:val="18"/>
          <w:shd w:val="clear" w:color="auto" w:fill="FFFFFF"/>
        </w:rPr>
        <w:t xml:space="preserve"> </w:t>
      </w:r>
      <w:r w:rsidR="00462619" w:rsidRPr="00F7371F">
        <w:rPr>
          <w:rFonts w:cstheme="minorHAnsi"/>
          <w:i/>
          <w:iCs/>
          <w:color w:val="000000" w:themeColor="text1"/>
          <w:sz w:val="18"/>
          <w:szCs w:val="18"/>
          <w:shd w:val="clear" w:color="auto" w:fill="FFFFFF"/>
        </w:rPr>
        <w:t xml:space="preserve">context of the </w:t>
      </w:r>
      <w:r w:rsidR="00931807" w:rsidRPr="00F7371F">
        <w:rPr>
          <w:rFonts w:cstheme="minorHAnsi"/>
          <w:i/>
          <w:iCs/>
          <w:color w:val="000000" w:themeColor="text1"/>
          <w:sz w:val="18"/>
          <w:szCs w:val="18"/>
          <w:shd w:val="clear" w:color="auto" w:fill="FFFFFF"/>
        </w:rPr>
        <w:t>built environment</w:t>
      </w:r>
      <w:r w:rsidR="001E2F75" w:rsidRPr="00F7371F">
        <w:rPr>
          <w:rFonts w:cstheme="minorHAnsi"/>
          <w:i/>
          <w:iCs/>
          <w:color w:val="000000" w:themeColor="text1"/>
          <w:sz w:val="18"/>
          <w:szCs w:val="18"/>
          <w:shd w:val="clear" w:color="auto" w:fill="FFFFFF"/>
        </w:rPr>
        <w:t xml:space="preserve">, </w:t>
      </w:r>
      <w:r w:rsidR="00513C2F" w:rsidRPr="00F7371F">
        <w:rPr>
          <w:rFonts w:cstheme="minorHAnsi"/>
          <w:i/>
          <w:iCs/>
          <w:color w:val="000000" w:themeColor="text1"/>
          <w:sz w:val="18"/>
          <w:szCs w:val="18"/>
          <w:shd w:val="clear" w:color="auto" w:fill="FFFFFF"/>
        </w:rPr>
        <w:t>with</w:t>
      </w:r>
      <w:r w:rsidR="001E2F75" w:rsidRPr="00F7371F">
        <w:rPr>
          <w:rFonts w:cstheme="minorHAnsi"/>
          <w:i/>
          <w:iCs/>
          <w:color w:val="000000" w:themeColor="text1"/>
          <w:sz w:val="18"/>
          <w:szCs w:val="18"/>
        </w:rPr>
        <w:t xml:space="preserve"> debate </w:t>
      </w:r>
      <w:r w:rsidR="001E2F75" w:rsidRPr="00F7371F">
        <w:rPr>
          <w:rFonts w:cstheme="minorHAnsi"/>
          <w:i/>
          <w:iCs/>
          <w:color w:val="000000" w:themeColor="text1"/>
          <w:sz w:val="18"/>
          <w:szCs w:val="18"/>
          <w:shd w:val="clear" w:color="auto" w:fill="FFFFFF"/>
        </w:rPr>
        <w:t xml:space="preserve">around </w:t>
      </w:r>
      <w:r w:rsidR="00884BE3" w:rsidRPr="00F7371F">
        <w:rPr>
          <w:rFonts w:cstheme="minorHAnsi"/>
          <w:i/>
          <w:iCs/>
          <w:color w:val="000000"/>
          <w:sz w:val="18"/>
          <w:szCs w:val="18"/>
        </w:rPr>
        <w:t xml:space="preserve">the </w:t>
      </w:r>
      <w:r w:rsidR="009925BA" w:rsidRPr="00F7371F">
        <w:rPr>
          <w:rFonts w:cstheme="minorHAnsi"/>
          <w:i/>
          <w:iCs/>
          <w:color w:val="000000"/>
          <w:sz w:val="18"/>
          <w:szCs w:val="18"/>
        </w:rPr>
        <w:t>approach</w:t>
      </w:r>
      <w:r w:rsidR="00513C2F" w:rsidRPr="00F7371F">
        <w:rPr>
          <w:rFonts w:cstheme="minorHAnsi"/>
          <w:i/>
          <w:iCs/>
          <w:color w:val="000000"/>
          <w:sz w:val="18"/>
          <w:szCs w:val="18"/>
        </w:rPr>
        <w:t xml:space="preserve"> </w:t>
      </w:r>
      <w:r w:rsidR="009925BA" w:rsidRPr="00F7371F">
        <w:rPr>
          <w:rFonts w:cstheme="minorHAnsi"/>
          <w:i/>
          <w:iCs/>
          <w:color w:val="000000"/>
          <w:sz w:val="18"/>
          <w:szCs w:val="18"/>
        </w:rPr>
        <w:t xml:space="preserve">and </w:t>
      </w:r>
      <w:r w:rsidR="00884BE3" w:rsidRPr="00F7371F">
        <w:rPr>
          <w:rFonts w:cstheme="minorHAnsi"/>
          <w:i/>
          <w:iCs/>
          <w:color w:val="000000"/>
          <w:sz w:val="18"/>
          <w:szCs w:val="18"/>
        </w:rPr>
        <w:t>extent to which</w:t>
      </w:r>
      <w:r w:rsidR="001E2F75" w:rsidRPr="00F7371F">
        <w:rPr>
          <w:rFonts w:cstheme="minorHAnsi"/>
          <w:i/>
          <w:iCs/>
          <w:color w:val="000000"/>
          <w:sz w:val="18"/>
          <w:szCs w:val="18"/>
        </w:rPr>
        <w:t xml:space="preserve"> companies should </w:t>
      </w:r>
      <w:r w:rsidRPr="00F7371F">
        <w:rPr>
          <w:rFonts w:cstheme="minorHAnsi"/>
          <w:i/>
          <w:iCs/>
          <w:color w:val="000000"/>
          <w:sz w:val="18"/>
          <w:szCs w:val="18"/>
        </w:rPr>
        <w:t>utilise them</w:t>
      </w:r>
      <w:r w:rsidR="00236910" w:rsidRPr="00F7371F">
        <w:rPr>
          <w:rFonts w:cstheme="minorHAnsi"/>
          <w:i/>
          <w:iCs/>
          <w:color w:val="000000"/>
          <w:sz w:val="18"/>
          <w:szCs w:val="18"/>
        </w:rPr>
        <w:t>.</w:t>
      </w:r>
      <w:r w:rsidR="00F70DE2" w:rsidRPr="00F7371F">
        <w:rPr>
          <w:rFonts w:cstheme="minorHAnsi"/>
          <w:i/>
          <w:iCs/>
          <w:color w:val="000000"/>
          <w:sz w:val="18"/>
          <w:szCs w:val="18"/>
        </w:rPr>
        <w:t xml:space="preserve"> </w:t>
      </w:r>
    </w:p>
    <w:p w14:paraId="73DCF6C1" w14:textId="7EF32F1D" w:rsidR="00C07AFA" w:rsidRPr="00F7371F" w:rsidRDefault="00C07AFA" w:rsidP="00F70DE2">
      <w:pPr>
        <w:contextualSpacing/>
        <w:rPr>
          <w:rFonts w:cstheme="minorHAnsi"/>
          <w:i/>
          <w:iCs/>
          <w:color w:val="000000"/>
          <w:sz w:val="18"/>
          <w:szCs w:val="18"/>
        </w:rPr>
      </w:pPr>
    </w:p>
    <w:p w14:paraId="4A4E8D3C" w14:textId="34AD5F8E" w:rsidR="00C07AFA" w:rsidRPr="00F7371F" w:rsidRDefault="00C3386B" w:rsidP="00C07AFA">
      <w:pPr>
        <w:contextualSpacing/>
        <w:rPr>
          <w:rFonts w:cstheme="minorHAnsi"/>
          <w:i/>
          <w:iCs/>
          <w:sz w:val="18"/>
          <w:szCs w:val="18"/>
        </w:rPr>
      </w:pPr>
      <w:r w:rsidRPr="00F7371F">
        <w:rPr>
          <w:rFonts w:cstheme="minorHAnsi"/>
          <w:i/>
          <w:iCs/>
          <w:color w:val="000000"/>
          <w:sz w:val="18"/>
          <w:szCs w:val="18"/>
          <w:shd w:val="clear" w:color="auto" w:fill="FFFFFF"/>
        </w:rPr>
        <w:t>Advocates claim o</w:t>
      </w:r>
      <w:r w:rsidR="00C07AFA" w:rsidRPr="00F7371F">
        <w:rPr>
          <w:rFonts w:cstheme="minorHAnsi"/>
          <w:i/>
          <w:iCs/>
          <w:color w:val="000000"/>
          <w:sz w:val="18"/>
          <w:szCs w:val="18"/>
          <w:shd w:val="clear" w:color="auto" w:fill="FFFFFF"/>
        </w:rPr>
        <w:t>ffsetting</w:t>
      </w:r>
      <w:r w:rsidR="00C07AFA" w:rsidRPr="00F7371F">
        <w:rPr>
          <w:rFonts w:cstheme="minorHAnsi"/>
          <w:i/>
          <w:iCs/>
          <w:sz w:val="18"/>
          <w:szCs w:val="18"/>
        </w:rPr>
        <w:t xml:space="preserve"> has the potential to accelerate decarbonisation and support a just transition to a net-zero economy (Streck</w:t>
      </w:r>
      <w:r w:rsidR="00C54F43" w:rsidRPr="00F7371F">
        <w:rPr>
          <w:rFonts w:cstheme="minorHAnsi"/>
          <w:i/>
          <w:iCs/>
          <w:sz w:val="18"/>
          <w:szCs w:val="18"/>
        </w:rPr>
        <w:t>,</w:t>
      </w:r>
      <w:r w:rsidR="00C07AFA" w:rsidRPr="00F7371F">
        <w:rPr>
          <w:rFonts w:cstheme="minorHAnsi"/>
          <w:i/>
          <w:iCs/>
          <w:sz w:val="18"/>
          <w:szCs w:val="18"/>
        </w:rPr>
        <w:t xml:space="preserve"> 2021). However</w:t>
      </w:r>
      <w:r w:rsidR="002522CE" w:rsidRPr="00F7371F">
        <w:rPr>
          <w:rFonts w:cstheme="minorHAnsi"/>
          <w:i/>
          <w:iCs/>
          <w:sz w:val="18"/>
          <w:szCs w:val="18"/>
        </w:rPr>
        <w:t>,</w:t>
      </w:r>
      <w:r w:rsidR="00C07AFA" w:rsidRPr="00F7371F">
        <w:rPr>
          <w:rFonts w:cstheme="minorHAnsi"/>
          <w:i/>
          <w:iCs/>
          <w:sz w:val="18"/>
          <w:szCs w:val="18"/>
        </w:rPr>
        <w:t xml:space="preserve"> opponents </w:t>
      </w:r>
      <w:r w:rsidR="002522CE" w:rsidRPr="00F7371F">
        <w:rPr>
          <w:rFonts w:cstheme="minorHAnsi"/>
          <w:i/>
          <w:iCs/>
          <w:sz w:val="18"/>
          <w:szCs w:val="18"/>
        </w:rPr>
        <w:t>raise concerns over</w:t>
      </w:r>
      <w:r w:rsidR="00C07AFA" w:rsidRPr="00F7371F">
        <w:rPr>
          <w:rFonts w:cstheme="minorHAnsi"/>
          <w:i/>
          <w:iCs/>
          <w:sz w:val="18"/>
          <w:szCs w:val="18"/>
        </w:rPr>
        <w:t xml:space="preserve"> greenwashing, poor governance, pricing </w:t>
      </w:r>
      <w:r w:rsidR="002522CE" w:rsidRPr="00F7371F">
        <w:rPr>
          <w:rFonts w:cstheme="minorHAnsi"/>
          <w:i/>
          <w:iCs/>
          <w:sz w:val="18"/>
          <w:szCs w:val="18"/>
        </w:rPr>
        <w:t>and the</w:t>
      </w:r>
      <w:r w:rsidR="00C07AFA" w:rsidRPr="00F7371F">
        <w:rPr>
          <w:rFonts w:cstheme="minorHAnsi"/>
          <w:i/>
          <w:iCs/>
          <w:sz w:val="18"/>
          <w:szCs w:val="18"/>
        </w:rPr>
        <w:t xml:space="preserve"> risks associated with low-quality offsets. </w:t>
      </w:r>
      <w:r w:rsidR="002522CE" w:rsidRPr="00F7371F">
        <w:rPr>
          <w:rFonts w:cstheme="minorHAnsi"/>
          <w:i/>
          <w:iCs/>
          <w:sz w:val="18"/>
          <w:szCs w:val="18"/>
        </w:rPr>
        <w:t>S</w:t>
      </w:r>
      <w:r w:rsidR="00C07AFA" w:rsidRPr="00F7371F">
        <w:rPr>
          <w:rFonts w:cstheme="minorHAnsi"/>
          <w:i/>
          <w:iCs/>
          <w:sz w:val="18"/>
          <w:szCs w:val="18"/>
        </w:rPr>
        <w:t>takeholders from across the built environment including investors, lenders, developers, landlords, tenants and occupiers need a clear understanding of th</w:t>
      </w:r>
      <w:r w:rsidR="00AF2022">
        <w:rPr>
          <w:rFonts w:cstheme="minorHAnsi"/>
          <w:i/>
          <w:iCs/>
          <w:sz w:val="18"/>
          <w:szCs w:val="18"/>
        </w:rPr>
        <w:t>is</w:t>
      </w:r>
      <w:r w:rsidR="00C07AFA" w:rsidRPr="00F7371F">
        <w:rPr>
          <w:rFonts w:cstheme="minorHAnsi"/>
          <w:i/>
          <w:iCs/>
          <w:sz w:val="18"/>
          <w:szCs w:val="18"/>
        </w:rPr>
        <w:t xml:space="preserve"> </w:t>
      </w:r>
      <w:r w:rsidR="002522CE" w:rsidRPr="00F7371F">
        <w:rPr>
          <w:rFonts w:cstheme="minorHAnsi"/>
          <w:i/>
          <w:iCs/>
          <w:sz w:val="18"/>
          <w:szCs w:val="18"/>
        </w:rPr>
        <w:t xml:space="preserve">debate </w:t>
      </w:r>
      <w:r w:rsidR="00C07AFA" w:rsidRPr="00F7371F">
        <w:rPr>
          <w:rFonts w:cstheme="minorHAnsi"/>
          <w:i/>
          <w:iCs/>
          <w:sz w:val="18"/>
          <w:szCs w:val="18"/>
        </w:rPr>
        <w:t>to help navigate the compl</w:t>
      </w:r>
      <w:r w:rsidR="003C63E0" w:rsidRPr="00F7371F">
        <w:rPr>
          <w:rFonts w:cstheme="minorHAnsi"/>
          <w:i/>
          <w:iCs/>
          <w:sz w:val="18"/>
          <w:szCs w:val="18"/>
        </w:rPr>
        <w:t xml:space="preserve">exities </w:t>
      </w:r>
      <w:r w:rsidR="00C07AFA" w:rsidRPr="00F7371F">
        <w:rPr>
          <w:rFonts w:cstheme="minorHAnsi"/>
          <w:i/>
          <w:iCs/>
          <w:sz w:val="18"/>
          <w:szCs w:val="18"/>
        </w:rPr>
        <w:t xml:space="preserve">and assess the role </w:t>
      </w:r>
      <w:r w:rsidR="003C63E0" w:rsidRPr="00F7371F">
        <w:rPr>
          <w:rFonts w:cstheme="minorHAnsi"/>
          <w:i/>
          <w:iCs/>
          <w:sz w:val="18"/>
          <w:szCs w:val="18"/>
        </w:rPr>
        <w:t>of</w:t>
      </w:r>
      <w:r w:rsidR="00C07AFA" w:rsidRPr="00F7371F">
        <w:rPr>
          <w:rFonts w:cstheme="minorHAnsi"/>
          <w:i/>
          <w:iCs/>
          <w:sz w:val="18"/>
          <w:szCs w:val="18"/>
        </w:rPr>
        <w:t xml:space="preserve"> offsets </w:t>
      </w:r>
      <w:r w:rsidR="002522CE" w:rsidRPr="00F7371F">
        <w:rPr>
          <w:rFonts w:cstheme="minorHAnsi"/>
          <w:i/>
          <w:iCs/>
          <w:sz w:val="18"/>
          <w:szCs w:val="18"/>
        </w:rPr>
        <w:t>in</w:t>
      </w:r>
      <w:r w:rsidR="00C07AFA" w:rsidRPr="00F7371F">
        <w:rPr>
          <w:rFonts w:cstheme="minorHAnsi"/>
          <w:i/>
          <w:iCs/>
          <w:sz w:val="18"/>
          <w:szCs w:val="18"/>
        </w:rPr>
        <w:t xml:space="preserve"> developing </w:t>
      </w:r>
      <w:r w:rsidR="002522CE" w:rsidRPr="00F7371F">
        <w:rPr>
          <w:rFonts w:cstheme="minorHAnsi"/>
          <w:i/>
          <w:iCs/>
          <w:sz w:val="18"/>
          <w:szCs w:val="18"/>
        </w:rPr>
        <w:t>net-zero</w:t>
      </w:r>
      <w:r w:rsidR="00C07AFA" w:rsidRPr="00F7371F">
        <w:rPr>
          <w:rFonts w:cstheme="minorHAnsi"/>
          <w:i/>
          <w:iCs/>
          <w:sz w:val="18"/>
          <w:szCs w:val="18"/>
        </w:rPr>
        <w:t xml:space="preserve"> roadmaps (</w:t>
      </w:r>
      <w:r w:rsidR="00C54F43" w:rsidRPr="00F7371F">
        <w:rPr>
          <w:rFonts w:cstheme="minorHAnsi"/>
          <w:i/>
          <w:iCs/>
          <w:sz w:val="18"/>
          <w:szCs w:val="18"/>
        </w:rPr>
        <w:t xml:space="preserve">EDF, WWF, </w:t>
      </w:r>
      <w:proofErr w:type="spellStart"/>
      <w:r w:rsidR="00C54F43" w:rsidRPr="00F7371F">
        <w:rPr>
          <w:rFonts w:cstheme="minorHAnsi"/>
          <w:i/>
          <w:iCs/>
          <w:sz w:val="18"/>
          <w:szCs w:val="18"/>
        </w:rPr>
        <w:t>Oko-Institut</w:t>
      </w:r>
      <w:proofErr w:type="spellEnd"/>
      <w:r w:rsidR="00C54F43" w:rsidRPr="00F7371F">
        <w:rPr>
          <w:rFonts w:cstheme="minorHAnsi"/>
          <w:i/>
          <w:iCs/>
          <w:sz w:val="18"/>
          <w:szCs w:val="18"/>
        </w:rPr>
        <w:t xml:space="preserve"> E.V, 2021).</w:t>
      </w:r>
      <w:r w:rsidR="00C07AFA" w:rsidRPr="00F7371F">
        <w:rPr>
          <w:rFonts w:cstheme="minorHAnsi"/>
          <w:i/>
          <w:iCs/>
          <w:sz w:val="18"/>
          <w:szCs w:val="18"/>
        </w:rPr>
        <w:t xml:space="preserve"> Moreover, given the growing demand for offsets, ensuring the environmental integrity of offsets is a priority for the implementation of Article 6 of the Paris Agreement, </w:t>
      </w:r>
      <w:r w:rsidR="00C07AFA" w:rsidRPr="00F7371F">
        <w:rPr>
          <w:rFonts w:cstheme="minorHAnsi"/>
          <w:i/>
          <w:iCs/>
          <w:color w:val="333333"/>
          <w:sz w:val="18"/>
          <w:szCs w:val="18"/>
        </w:rPr>
        <w:t xml:space="preserve">which introduces provisions for using </w:t>
      </w:r>
      <w:r w:rsidR="007F765A" w:rsidRPr="00F7371F">
        <w:rPr>
          <w:rFonts w:cstheme="minorHAnsi"/>
          <w:i/>
          <w:iCs/>
          <w:color w:val="333333"/>
          <w:sz w:val="18"/>
          <w:szCs w:val="18"/>
        </w:rPr>
        <w:t>offsets</w:t>
      </w:r>
      <w:r w:rsidR="00B165BB" w:rsidRPr="00F7371F">
        <w:rPr>
          <w:rFonts w:cstheme="minorHAnsi"/>
          <w:i/>
          <w:iCs/>
          <w:color w:val="333333"/>
          <w:sz w:val="18"/>
          <w:szCs w:val="18"/>
        </w:rPr>
        <w:t xml:space="preserve"> </w:t>
      </w:r>
      <w:r w:rsidR="00C07AFA" w:rsidRPr="00F7371F">
        <w:rPr>
          <w:rFonts w:cstheme="minorHAnsi"/>
          <w:i/>
          <w:iCs/>
          <w:color w:val="333333"/>
          <w:sz w:val="18"/>
          <w:szCs w:val="18"/>
        </w:rPr>
        <w:t>to fulfil nationally determined contributions (Allen et a</w:t>
      </w:r>
      <w:r w:rsidR="00A575F1" w:rsidRPr="00F7371F">
        <w:rPr>
          <w:rFonts w:cstheme="minorHAnsi"/>
          <w:i/>
          <w:iCs/>
          <w:color w:val="333333"/>
          <w:sz w:val="18"/>
          <w:szCs w:val="18"/>
        </w:rPr>
        <w:t>l.,</w:t>
      </w:r>
      <w:r w:rsidR="00C07AFA" w:rsidRPr="00F7371F">
        <w:rPr>
          <w:rFonts w:cstheme="minorHAnsi"/>
          <w:i/>
          <w:iCs/>
          <w:color w:val="333333"/>
          <w:sz w:val="18"/>
          <w:szCs w:val="18"/>
        </w:rPr>
        <w:t xml:space="preserve"> 2021)</w:t>
      </w:r>
      <w:r w:rsidR="00C07AFA" w:rsidRPr="00F7371F">
        <w:rPr>
          <w:rFonts w:cstheme="minorHAnsi"/>
          <w:i/>
          <w:iCs/>
          <w:sz w:val="18"/>
          <w:szCs w:val="18"/>
        </w:rPr>
        <w:t xml:space="preserve">. </w:t>
      </w:r>
    </w:p>
    <w:p w14:paraId="5263660B" w14:textId="77777777" w:rsidR="00C07AFA" w:rsidRPr="00F7371F" w:rsidRDefault="00C07AFA" w:rsidP="00F70DE2">
      <w:pPr>
        <w:contextualSpacing/>
        <w:rPr>
          <w:rFonts w:cstheme="minorHAnsi"/>
          <w:i/>
          <w:iCs/>
          <w:color w:val="000000"/>
          <w:sz w:val="18"/>
          <w:szCs w:val="18"/>
        </w:rPr>
      </w:pPr>
    </w:p>
    <w:p w14:paraId="6C21B2D3" w14:textId="5DBE4AFC" w:rsidR="00F70DE2" w:rsidRPr="00F7371F" w:rsidRDefault="00F70DE2" w:rsidP="000F5E0B">
      <w:pPr>
        <w:contextualSpacing/>
        <w:rPr>
          <w:rFonts w:cstheme="minorHAnsi"/>
          <w:sz w:val="18"/>
          <w:szCs w:val="18"/>
        </w:rPr>
      </w:pPr>
      <w:r w:rsidRPr="00F7371F">
        <w:rPr>
          <w:rFonts w:cstheme="minorHAnsi"/>
          <w:i/>
          <w:iCs/>
          <w:sz w:val="18"/>
          <w:szCs w:val="18"/>
        </w:rPr>
        <w:t>This study will therefore examine the role and arguments for and against</w:t>
      </w:r>
      <w:r w:rsidR="00AF2022">
        <w:rPr>
          <w:rFonts w:cstheme="minorHAnsi"/>
          <w:i/>
          <w:iCs/>
          <w:sz w:val="18"/>
          <w:szCs w:val="18"/>
        </w:rPr>
        <w:t xml:space="preserve"> voluntary</w:t>
      </w:r>
      <w:r w:rsidRPr="00F7371F">
        <w:rPr>
          <w:rFonts w:cstheme="minorHAnsi"/>
          <w:i/>
          <w:iCs/>
          <w:sz w:val="18"/>
          <w:szCs w:val="18"/>
        </w:rPr>
        <w:t xml:space="preserve"> carbon offset</w:t>
      </w:r>
      <w:r w:rsidR="00AF2022">
        <w:rPr>
          <w:rFonts w:cstheme="minorHAnsi"/>
          <w:i/>
          <w:iCs/>
          <w:sz w:val="18"/>
          <w:szCs w:val="18"/>
        </w:rPr>
        <w:t>s</w:t>
      </w:r>
      <w:r w:rsidRPr="00F7371F">
        <w:rPr>
          <w:rFonts w:cstheme="minorHAnsi"/>
          <w:i/>
          <w:iCs/>
          <w:sz w:val="18"/>
          <w:szCs w:val="18"/>
        </w:rPr>
        <w:t xml:space="preserve"> within the UK CRE industry, concluding with recommendations for further research.</w:t>
      </w:r>
    </w:p>
    <w:p w14:paraId="11C1A775" w14:textId="77777777" w:rsidR="007B192D" w:rsidRPr="0097342E" w:rsidRDefault="007B192D" w:rsidP="00876FBE">
      <w:pPr>
        <w:shd w:val="clear" w:color="auto" w:fill="FFFFFF"/>
        <w:spacing w:before="100" w:beforeAutospacing="1" w:after="100" w:afterAutospacing="1"/>
        <w:contextualSpacing/>
        <w:rPr>
          <w:rFonts w:cstheme="minorHAnsi"/>
          <w:sz w:val="20"/>
          <w:szCs w:val="20"/>
        </w:rPr>
      </w:pPr>
    </w:p>
    <w:p w14:paraId="00D2BBF5" w14:textId="19623661" w:rsidR="00876FBE" w:rsidRPr="003E3432" w:rsidRDefault="007B106A" w:rsidP="00D91534">
      <w:pPr>
        <w:rPr>
          <w:rFonts w:cstheme="minorHAnsi"/>
          <w:b/>
          <w:bCs/>
          <w:sz w:val="20"/>
          <w:szCs w:val="20"/>
        </w:rPr>
      </w:pPr>
      <w:r w:rsidRPr="0097342E">
        <w:rPr>
          <w:rFonts w:cstheme="minorHAnsi"/>
          <w:b/>
          <w:bCs/>
          <w:sz w:val="20"/>
          <w:szCs w:val="20"/>
        </w:rPr>
        <w:t>Carbon Offsetting: Definition</w:t>
      </w:r>
      <w:r w:rsidR="00F70DE2">
        <w:rPr>
          <w:rFonts w:cstheme="minorHAnsi"/>
          <w:b/>
          <w:bCs/>
          <w:sz w:val="20"/>
          <w:szCs w:val="20"/>
        </w:rPr>
        <w:t xml:space="preserve"> </w:t>
      </w:r>
      <w:r w:rsidRPr="0097342E">
        <w:rPr>
          <w:rFonts w:cstheme="minorHAnsi"/>
          <w:b/>
          <w:bCs/>
          <w:sz w:val="20"/>
          <w:szCs w:val="20"/>
        </w:rPr>
        <w:t>and Type</w:t>
      </w:r>
    </w:p>
    <w:p w14:paraId="165B8694" w14:textId="55F6BD67" w:rsidR="000618B2" w:rsidRPr="00CF71FF" w:rsidRDefault="00876FBE" w:rsidP="000618B2">
      <w:pPr>
        <w:contextualSpacing/>
        <w:rPr>
          <w:rFonts w:cstheme="minorHAnsi"/>
          <w:color w:val="000000" w:themeColor="text1"/>
          <w:sz w:val="20"/>
          <w:szCs w:val="20"/>
        </w:rPr>
      </w:pPr>
      <w:r w:rsidRPr="0097342E">
        <w:rPr>
          <w:rFonts w:cstheme="minorHAnsi"/>
          <w:color w:val="000000" w:themeColor="text1"/>
          <w:sz w:val="20"/>
          <w:szCs w:val="20"/>
          <w:shd w:val="clear" w:color="auto" w:fill="FFFFFF"/>
        </w:rPr>
        <w:t xml:space="preserve">A carbon offset is </w:t>
      </w:r>
      <w:r w:rsidRPr="0097342E">
        <w:rPr>
          <w:rFonts w:cstheme="minorHAnsi"/>
          <w:color w:val="000000" w:themeColor="text1"/>
          <w:sz w:val="20"/>
          <w:szCs w:val="20"/>
        </w:rPr>
        <w:t>a transferable instrument certified by governments or independent certification bodies to represent an emission reduction of one metric tonne of CO2, or an equivalent amount of other GHGs</w:t>
      </w:r>
      <w:r w:rsidR="007E7789" w:rsidRPr="0097342E">
        <w:rPr>
          <w:rFonts w:cstheme="minorHAnsi"/>
          <w:color w:val="000000" w:themeColor="text1"/>
          <w:sz w:val="20"/>
          <w:szCs w:val="20"/>
        </w:rPr>
        <w:t xml:space="preserve"> (Broekhoff et al</w:t>
      </w:r>
      <w:r w:rsidR="00931807">
        <w:rPr>
          <w:rFonts w:cstheme="minorHAnsi"/>
          <w:color w:val="000000" w:themeColor="text1"/>
          <w:sz w:val="20"/>
          <w:szCs w:val="20"/>
        </w:rPr>
        <w:t>.,</w:t>
      </w:r>
      <w:r w:rsidR="007E7789" w:rsidRPr="0097342E">
        <w:rPr>
          <w:rFonts w:cstheme="minorHAnsi"/>
          <w:color w:val="000000" w:themeColor="text1"/>
          <w:sz w:val="20"/>
          <w:szCs w:val="20"/>
        </w:rPr>
        <w:t xml:space="preserve"> 20</w:t>
      </w:r>
      <w:r w:rsidR="00A575F1">
        <w:rPr>
          <w:rFonts w:cstheme="minorHAnsi"/>
          <w:color w:val="000000" w:themeColor="text1"/>
          <w:sz w:val="20"/>
          <w:szCs w:val="20"/>
        </w:rPr>
        <w:t>19</w:t>
      </w:r>
      <w:r w:rsidR="007E7789" w:rsidRPr="0097342E">
        <w:rPr>
          <w:rFonts w:cstheme="minorHAnsi"/>
          <w:color w:val="000000" w:themeColor="text1"/>
          <w:sz w:val="20"/>
          <w:szCs w:val="20"/>
        </w:rPr>
        <w:t>)</w:t>
      </w:r>
      <w:r w:rsidR="00A575F1">
        <w:rPr>
          <w:rFonts w:cstheme="minorHAnsi"/>
          <w:color w:val="000000" w:themeColor="text1"/>
          <w:sz w:val="20"/>
          <w:szCs w:val="20"/>
        </w:rPr>
        <w:t>.</w:t>
      </w:r>
      <w:r w:rsidRPr="0097342E">
        <w:rPr>
          <w:rFonts w:cstheme="minorHAnsi"/>
          <w:color w:val="000000" w:themeColor="text1"/>
          <w:sz w:val="20"/>
          <w:szCs w:val="20"/>
          <w:shd w:val="clear" w:color="auto" w:fill="FFFFFF"/>
        </w:rPr>
        <w:t xml:space="preserve"> </w:t>
      </w:r>
      <w:r w:rsidR="00C07AFA">
        <w:rPr>
          <w:rFonts w:cstheme="minorHAnsi"/>
          <w:color w:val="000000" w:themeColor="text1"/>
          <w:sz w:val="20"/>
          <w:szCs w:val="20"/>
          <w:shd w:val="clear" w:color="auto" w:fill="FFFFFF"/>
        </w:rPr>
        <w:t>O</w:t>
      </w:r>
      <w:r w:rsidRPr="0097342E">
        <w:rPr>
          <w:rFonts w:cstheme="minorHAnsi"/>
          <w:color w:val="000000" w:themeColor="text1"/>
          <w:sz w:val="20"/>
          <w:szCs w:val="20"/>
          <w:shd w:val="clear" w:color="auto" w:fill="FFFFFF"/>
        </w:rPr>
        <w:t>ffsetting enables businesses to offset emissions by purchasing credits from projects that reduce or remove C02 from the atmosphere</w:t>
      </w:r>
      <w:r w:rsidR="007F765A">
        <w:rPr>
          <w:rFonts w:cstheme="minorHAnsi"/>
          <w:color w:val="000000" w:themeColor="text1"/>
          <w:sz w:val="20"/>
          <w:szCs w:val="20"/>
          <w:shd w:val="clear" w:color="auto" w:fill="FFFFFF"/>
        </w:rPr>
        <w:t>. Programme</w:t>
      </w:r>
      <w:r w:rsidR="001C6101">
        <w:rPr>
          <w:rFonts w:cstheme="minorHAnsi"/>
          <w:color w:val="000000" w:themeColor="text1"/>
          <w:sz w:val="20"/>
          <w:szCs w:val="20"/>
          <w:shd w:val="clear" w:color="auto" w:fill="FFFFFF"/>
        </w:rPr>
        <w:t>s</w:t>
      </w:r>
      <w:r w:rsidR="007F765A">
        <w:rPr>
          <w:rFonts w:cstheme="minorHAnsi"/>
          <w:color w:val="000000" w:themeColor="text1"/>
          <w:sz w:val="20"/>
          <w:szCs w:val="20"/>
          <w:shd w:val="clear" w:color="auto" w:fill="FFFFFF"/>
        </w:rPr>
        <w:t xml:space="preserve"> </w:t>
      </w:r>
      <w:r w:rsidR="00B701CF" w:rsidRPr="0097342E">
        <w:rPr>
          <w:rFonts w:cstheme="minorHAnsi"/>
          <w:color w:val="000000" w:themeColor="text1"/>
          <w:sz w:val="20"/>
          <w:szCs w:val="20"/>
        </w:rPr>
        <w:t>are typically based in developing countries</w:t>
      </w:r>
      <w:r w:rsidR="007F765A">
        <w:rPr>
          <w:rFonts w:cstheme="minorHAnsi"/>
          <w:color w:val="000000" w:themeColor="text1"/>
          <w:sz w:val="20"/>
          <w:szCs w:val="20"/>
        </w:rPr>
        <w:t>,</w:t>
      </w:r>
      <w:r w:rsidR="00B539F6" w:rsidRPr="0097342E">
        <w:rPr>
          <w:rFonts w:cstheme="minorHAnsi"/>
          <w:color w:val="000000" w:themeColor="text1"/>
          <w:sz w:val="20"/>
          <w:szCs w:val="20"/>
        </w:rPr>
        <w:t xml:space="preserve"> </w:t>
      </w:r>
      <w:r w:rsidR="00B701CF" w:rsidRPr="0097342E">
        <w:rPr>
          <w:rFonts w:cstheme="minorHAnsi"/>
          <w:color w:val="000000" w:themeColor="text1"/>
          <w:sz w:val="20"/>
          <w:szCs w:val="20"/>
        </w:rPr>
        <w:t xml:space="preserve">vary </w:t>
      </w:r>
      <w:r w:rsidR="007509BC">
        <w:rPr>
          <w:rFonts w:cstheme="minorHAnsi"/>
          <w:color w:val="000000" w:themeColor="text1"/>
          <w:sz w:val="20"/>
          <w:szCs w:val="20"/>
        </w:rPr>
        <w:t xml:space="preserve">in </w:t>
      </w:r>
      <w:r w:rsidR="00B701CF" w:rsidRPr="0097342E">
        <w:rPr>
          <w:rFonts w:cstheme="minorHAnsi"/>
          <w:color w:val="000000" w:themeColor="text1"/>
          <w:sz w:val="20"/>
          <w:szCs w:val="20"/>
        </w:rPr>
        <w:t xml:space="preserve">activity and scale </w:t>
      </w:r>
      <w:r w:rsidR="00246ED7" w:rsidRPr="0097342E">
        <w:rPr>
          <w:rFonts w:cstheme="minorHAnsi"/>
          <w:color w:val="000000" w:themeColor="text1"/>
          <w:sz w:val="20"/>
          <w:szCs w:val="20"/>
        </w:rPr>
        <w:t>and can</w:t>
      </w:r>
      <w:r w:rsidR="00B701CF" w:rsidRPr="0097342E">
        <w:rPr>
          <w:rFonts w:cstheme="minorHAnsi"/>
          <w:color w:val="000000" w:themeColor="text1"/>
          <w:sz w:val="20"/>
          <w:szCs w:val="20"/>
        </w:rPr>
        <w:t xml:space="preserve"> provide co-benefits beyond GHG reductions </w:t>
      </w:r>
      <w:r w:rsidR="007E7789" w:rsidRPr="0097342E">
        <w:rPr>
          <w:rFonts w:cstheme="minorHAnsi"/>
          <w:color w:val="000000" w:themeColor="text1"/>
          <w:sz w:val="20"/>
          <w:szCs w:val="20"/>
        </w:rPr>
        <w:t>(</w:t>
      </w:r>
      <w:r w:rsidR="009A54EB">
        <w:rPr>
          <w:rFonts w:cstheme="minorHAnsi"/>
          <w:color w:val="000000" w:themeColor="text1"/>
          <w:sz w:val="20"/>
          <w:szCs w:val="20"/>
        </w:rPr>
        <w:t>community economic development, biodiversity protection</w:t>
      </w:r>
      <w:r w:rsidR="00D60294" w:rsidRPr="0097342E">
        <w:rPr>
          <w:rFonts w:cstheme="minorHAnsi"/>
          <w:color w:val="000000" w:themeColor="text1"/>
          <w:sz w:val="20"/>
          <w:szCs w:val="20"/>
        </w:rPr>
        <w:t xml:space="preserve">, </w:t>
      </w:r>
      <w:r w:rsidR="00B701CF" w:rsidRPr="0097342E">
        <w:rPr>
          <w:rFonts w:cstheme="minorHAnsi"/>
          <w:color w:val="000000" w:themeColor="text1"/>
          <w:sz w:val="20"/>
          <w:szCs w:val="20"/>
        </w:rPr>
        <w:t>health benefits</w:t>
      </w:r>
      <w:r w:rsidR="007E7789" w:rsidRPr="0097342E">
        <w:rPr>
          <w:rFonts w:cstheme="minorHAnsi"/>
          <w:color w:val="000000" w:themeColor="text1"/>
          <w:sz w:val="20"/>
          <w:szCs w:val="20"/>
        </w:rPr>
        <w:t>)</w:t>
      </w:r>
      <w:r w:rsidR="00AF2022">
        <w:rPr>
          <w:rFonts w:cstheme="minorHAnsi"/>
          <w:color w:val="000000" w:themeColor="text1"/>
          <w:sz w:val="20"/>
          <w:szCs w:val="20"/>
        </w:rPr>
        <w:t>. T</w:t>
      </w:r>
      <w:r w:rsidR="000618B2" w:rsidRPr="0097342E">
        <w:rPr>
          <w:rFonts w:cstheme="minorHAnsi"/>
          <w:sz w:val="20"/>
          <w:szCs w:val="20"/>
        </w:rPr>
        <w:t>here is no requirement on the type of pro</w:t>
      </w:r>
      <w:r w:rsidR="00B165BB">
        <w:rPr>
          <w:rFonts w:cstheme="minorHAnsi"/>
          <w:sz w:val="20"/>
          <w:szCs w:val="20"/>
        </w:rPr>
        <w:t>grammes which corporates can</w:t>
      </w:r>
      <w:r w:rsidR="000618B2" w:rsidRPr="0097342E">
        <w:rPr>
          <w:rFonts w:cstheme="minorHAnsi"/>
          <w:sz w:val="20"/>
          <w:szCs w:val="20"/>
        </w:rPr>
        <w:t xml:space="preserve"> procure</w:t>
      </w:r>
      <w:r w:rsidR="000618B2">
        <w:rPr>
          <w:rFonts w:cstheme="minorHAnsi"/>
          <w:sz w:val="20"/>
          <w:szCs w:val="20"/>
        </w:rPr>
        <w:t>.</w:t>
      </w:r>
      <w:r w:rsidR="007509BC" w:rsidRPr="0097342E">
        <w:rPr>
          <w:rStyle w:val="FootnoteReference"/>
          <w:rFonts w:cstheme="minorHAnsi"/>
          <w:color w:val="000000" w:themeColor="text1"/>
          <w:sz w:val="20"/>
          <w:szCs w:val="20"/>
        </w:rPr>
        <w:footnoteReference w:id="2"/>
      </w:r>
      <w:r w:rsidR="00B701CF" w:rsidRPr="0097342E">
        <w:rPr>
          <w:rFonts w:cstheme="minorHAnsi"/>
          <w:color w:val="000000" w:themeColor="text1"/>
          <w:sz w:val="20"/>
          <w:szCs w:val="20"/>
        </w:rPr>
        <w:t xml:space="preserve"> </w:t>
      </w:r>
      <w:r w:rsidR="007F765A" w:rsidRPr="007F765A">
        <w:rPr>
          <w:rFonts w:cstheme="minorHAnsi"/>
          <w:color w:val="000000" w:themeColor="text1"/>
          <w:sz w:val="20"/>
          <w:szCs w:val="20"/>
        </w:rPr>
        <w:t xml:space="preserve">The Oxford </w:t>
      </w:r>
      <w:r w:rsidR="005A26A2">
        <w:rPr>
          <w:rFonts w:cstheme="minorHAnsi"/>
          <w:color w:val="000000" w:themeColor="text1"/>
          <w:sz w:val="20"/>
          <w:szCs w:val="20"/>
        </w:rPr>
        <w:t>P</w:t>
      </w:r>
      <w:r w:rsidR="007F765A" w:rsidRPr="007F765A">
        <w:rPr>
          <w:rFonts w:cstheme="minorHAnsi"/>
          <w:color w:val="000000" w:themeColor="text1"/>
          <w:sz w:val="20"/>
          <w:szCs w:val="20"/>
        </w:rPr>
        <w:t xml:space="preserve">rinciples </w:t>
      </w:r>
      <w:r w:rsidR="007F765A">
        <w:rPr>
          <w:rFonts w:cstheme="minorHAnsi"/>
          <w:color w:val="000000" w:themeColor="text1"/>
          <w:sz w:val="20"/>
          <w:szCs w:val="20"/>
        </w:rPr>
        <w:t xml:space="preserve">identify </w:t>
      </w:r>
      <w:r w:rsidR="00664097" w:rsidRPr="0097342E">
        <w:rPr>
          <w:rFonts w:cstheme="minorHAnsi"/>
          <w:color w:val="000000" w:themeColor="text1"/>
          <w:sz w:val="20"/>
          <w:szCs w:val="20"/>
        </w:rPr>
        <w:t>2 categories</w:t>
      </w:r>
      <w:r w:rsidR="007F765A">
        <w:rPr>
          <w:rFonts w:cstheme="minorHAnsi"/>
          <w:color w:val="000000" w:themeColor="text1"/>
          <w:sz w:val="20"/>
          <w:szCs w:val="20"/>
        </w:rPr>
        <w:t xml:space="preserve"> of offsets</w:t>
      </w:r>
      <w:r w:rsidR="00312BC2">
        <w:rPr>
          <w:rFonts w:cstheme="minorHAnsi"/>
          <w:color w:val="000000" w:themeColor="text1"/>
          <w:sz w:val="20"/>
          <w:szCs w:val="20"/>
        </w:rPr>
        <w:t>:</w:t>
      </w:r>
      <w:r w:rsidR="00CF71FF">
        <w:rPr>
          <w:rFonts w:cstheme="minorHAnsi"/>
          <w:color w:val="000000" w:themeColor="text1"/>
          <w:sz w:val="20"/>
          <w:szCs w:val="20"/>
        </w:rPr>
        <w:t xml:space="preserve"> </w:t>
      </w:r>
      <w:r w:rsidR="00CF71FF" w:rsidRPr="0097342E">
        <w:rPr>
          <w:rFonts w:cstheme="minorHAnsi"/>
          <w:color w:val="000000" w:themeColor="text1"/>
          <w:sz w:val="20"/>
          <w:szCs w:val="20"/>
        </w:rPr>
        <w:t>avoidance / reduction projects</w:t>
      </w:r>
      <w:r w:rsidR="00CF71FF">
        <w:rPr>
          <w:rFonts w:cstheme="minorHAnsi"/>
          <w:color w:val="000000" w:themeColor="text1"/>
          <w:sz w:val="20"/>
          <w:szCs w:val="20"/>
        </w:rPr>
        <w:t xml:space="preserve"> and </w:t>
      </w:r>
      <w:r w:rsidR="00CF71FF" w:rsidRPr="0097342E">
        <w:rPr>
          <w:rFonts w:cstheme="minorHAnsi"/>
          <w:color w:val="000000" w:themeColor="text1"/>
          <w:sz w:val="20"/>
          <w:szCs w:val="20"/>
        </w:rPr>
        <w:t>removal/ sequestration projects</w:t>
      </w:r>
      <w:r w:rsidR="00CF71FF">
        <w:rPr>
          <w:rFonts w:cstheme="minorHAnsi"/>
          <w:color w:val="000000" w:themeColor="text1"/>
          <w:sz w:val="20"/>
          <w:szCs w:val="20"/>
        </w:rPr>
        <w:t xml:space="preserve"> </w:t>
      </w:r>
      <w:r w:rsidR="00353D77">
        <w:rPr>
          <w:rFonts w:cstheme="minorHAnsi"/>
          <w:color w:val="000000" w:themeColor="text1"/>
          <w:sz w:val="20"/>
          <w:szCs w:val="20"/>
        </w:rPr>
        <w:t>(see Appendix A)</w:t>
      </w:r>
      <w:r w:rsidR="00CF71FF">
        <w:rPr>
          <w:rFonts w:cstheme="minorHAnsi"/>
          <w:color w:val="000000" w:themeColor="text1"/>
          <w:sz w:val="20"/>
          <w:szCs w:val="20"/>
        </w:rPr>
        <w:t xml:space="preserve">. </w:t>
      </w:r>
      <w:r w:rsidR="00B165BB">
        <w:rPr>
          <w:rFonts w:cstheme="minorHAnsi"/>
          <w:color w:val="000000" w:themeColor="text1"/>
          <w:sz w:val="20"/>
          <w:szCs w:val="20"/>
        </w:rPr>
        <w:t>Under the</w:t>
      </w:r>
      <w:r w:rsidR="000618B2" w:rsidRPr="000618B2">
        <w:rPr>
          <w:rFonts w:cstheme="minorHAnsi"/>
          <w:color w:val="000000" w:themeColor="text1"/>
          <w:sz w:val="20"/>
          <w:szCs w:val="20"/>
        </w:rPr>
        <w:t xml:space="preserve"> Science Based Targets initiative and </w:t>
      </w:r>
      <w:r w:rsidR="007509BC" w:rsidRPr="007509BC">
        <w:rPr>
          <w:rFonts w:cstheme="minorHAnsi"/>
          <w:color w:val="000000" w:themeColor="text1"/>
          <w:sz w:val="20"/>
          <w:szCs w:val="20"/>
        </w:rPr>
        <w:t xml:space="preserve">World </w:t>
      </w:r>
      <w:r w:rsidR="007244F2">
        <w:rPr>
          <w:rFonts w:cstheme="minorHAnsi"/>
          <w:color w:val="000000" w:themeColor="text1"/>
          <w:sz w:val="20"/>
          <w:szCs w:val="20"/>
        </w:rPr>
        <w:t>GBC</w:t>
      </w:r>
      <w:r w:rsidR="00312BC2">
        <w:rPr>
          <w:rFonts w:cstheme="minorHAnsi"/>
          <w:color w:val="000000" w:themeColor="text1"/>
          <w:sz w:val="20"/>
          <w:szCs w:val="20"/>
        </w:rPr>
        <w:t xml:space="preserve"> guidance</w:t>
      </w:r>
      <w:r w:rsidR="007509BC" w:rsidRPr="007509BC">
        <w:rPr>
          <w:rFonts w:cstheme="minorHAnsi"/>
          <w:color w:val="000000" w:themeColor="text1"/>
          <w:sz w:val="20"/>
          <w:szCs w:val="20"/>
        </w:rPr>
        <w:t xml:space="preserve"> </w:t>
      </w:r>
      <w:r w:rsidR="007509BC">
        <w:rPr>
          <w:rFonts w:cstheme="minorHAnsi"/>
          <w:color w:val="000000" w:themeColor="text1"/>
          <w:sz w:val="20"/>
          <w:szCs w:val="20"/>
        </w:rPr>
        <w:t>(</w:t>
      </w:r>
      <w:r w:rsidR="00312BC2" w:rsidRPr="000618B2">
        <w:rPr>
          <w:rFonts w:cstheme="minorHAnsi"/>
          <w:color w:val="000000" w:themeColor="text1"/>
          <w:sz w:val="20"/>
          <w:szCs w:val="20"/>
        </w:rPr>
        <w:t>(</w:t>
      </w:r>
      <w:r w:rsidR="00312BC2" w:rsidRPr="00A575F1">
        <w:rPr>
          <w:rFonts w:cstheme="minorHAnsi"/>
          <w:color w:val="000000" w:themeColor="text1"/>
          <w:sz w:val="20"/>
          <w:szCs w:val="20"/>
        </w:rPr>
        <w:t>S</w:t>
      </w:r>
      <w:r w:rsidR="00312BC2">
        <w:rPr>
          <w:rFonts w:cstheme="minorHAnsi"/>
          <w:color w:val="000000" w:themeColor="text1"/>
          <w:sz w:val="20"/>
          <w:szCs w:val="20"/>
        </w:rPr>
        <w:t>BTi</w:t>
      </w:r>
      <w:r w:rsidR="00312BC2" w:rsidRPr="00A575F1">
        <w:rPr>
          <w:rFonts w:cstheme="minorHAnsi"/>
          <w:color w:val="000000" w:themeColor="text1"/>
          <w:sz w:val="20"/>
          <w:szCs w:val="20"/>
        </w:rPr>
        <w:t>, 2021</w:t>
      </w:r>
      <w:r w:rsidR="00312BC2">
        <w:rPr>
          <w:rFonts w:cstheme="minorHAnsi"/>
          <w:color w:val="000000" w:themeColor="text1"/>
          <w:sz w:val="20"/>
          <w:szCs w:val="20"/>
        </w:rPr>
        <w:t xml:space="preserve">, </w:t>
      </w:r>
      <w:r w:rsidR="00A575F1" w:rsidRPr="00A575F1">
        <w:rPr>
          <w:rFonts w:cstheme="minorHAnsi"/>
          <w:color w:val="000000" w:themeColor="text1"/>
          <w:sz w:val="20"/>
          <w:szCs w:val="20"/>
        </w:rPr>
        <w:t xml:space="preserve">World </w:t>
      </w:r>
      <w:r w:rsidR="007244F2">
        <w:rPr>
          <w:rFonts w:cstheme="minorHAnsi"/>
          <w:color w:val="000000" w:themeColor="text1"/>
          <w:sz w:val="20"/>
          <w:szCs w:val="20"/>
        </w:rPr>
        <w:t>GBC</w:t>
      </w:r>
      <w:r w:rsidR="00A575F1" w:rsidRPr="00A575F1">
        <w:rPr>
          <w:rFonts w:cstheme="minorHAnsi"/>
          <w:color w:val="000000" w:themeColor="text1"/>
          <w:sz w:val="20"/>
          <w:szCs w:val="20"/>
        </w:rPr>
        <w:t>, 2021 (b)</w:t>
      </w:r>
      <w:r w:rsidR="007509BC">
        <w:rPr>
          <w:rFonts w:cstheme="minorHAnsi"/>
          <w:color w:val="000000" w:themeColor="text1"/>
          <w:sz w:val="20"/>
          <w:szCs w:val="20"/>
        </w:rPr>
        <w:t>)</w:t>
      </w:r>
      <w:r w:rsidR="00B165BB">
        <w:rPr>
          <w:rFonts w:cstheme="minorHAnsi"/>
          <w:color w:val="000000" w:themeColor="text1"/>
          <w:sz w:val="20"/>
          <w:szCs w:val="20"/>
        </w:rPr>
        <w:t xml:space="preserve">, </w:t>
      </w:r>
      <w:r w:rsidR="000618B2" w:rsidRPr="000618B2">
        <w:rPr>
          <w:rFonts w:cstheme="minorHAnsi"/>
          <w:color w:val="000000" w:themeColor="text1"/>
          <w:sz w:val="20"/>
          <w:szCs w:val="20"/>
        </w:rPr>
        <w:t xml:space="preserve">companies </w:t>
      </w:r>
      <w:r w:rsidR="00AF2022">
        <w:rPr>
          <w:rFonts w:cstheme="minorHAnsi"/>
          <w:color w:val="000000" w:themeColor="text1"/>
          <w:sz w:val="20"/>
          <w:szCs w:val="20"/>
        </w:rPr>
        <w:t xml:space="preserve">should </w:t>
      </w:r>
      <w:r w:rsidR="000618B2" w:rsidRPr="000618B2">
        <w:rPr>
          <w:rFonts w:cstheme="minorHAnsi"/>
          <w:color w:val="000000" w:themeColor="text1"/>
          <w:sz w:val="20"/>
          <w:szCs w:val="20"/>
        </w:rPr>
        <w:t xml:space="preserve">procure </w:t>
      </w:r>
      <w:r w:rsidR="000618B2" w:rsidRPr="000618B2">
        <w:rPr>
          <w:rFonts w:cstheme="minorHAnsi"/>
          <w:color w:val="000000" w:themeColor="text1"/>
          <w:sz w:val="20"/>
          <w:szCs w:val="20"/>
          <w:shd w:val="clear" w:color="auto" w:fill="FFFFFF"/>
        </w:rPr>
        <w:t>removal</w:t>
      </w:r>
      <w:r w:rsidR="00353D77">
        <w:rPr>
          <w:rFonts w:cstheme="minorHAnsi"/>
          <w:color w:val="000000" w:themeColor="text1"/>
          <w:sz w:val="20"/>
          <w:szCs w:val="20"/>
          <w:shd w:val="clear" w:color="auto" w:fill="FFFFFF"/>
        </w:rPr>
        <w:t xml:space="preserve"> offsets, </w:t>
      </w:r>
      <w:r w:rsidR="000618B2" w:rsidRPr="000618B2">
        <w:rPr>
          <w:rFonts w:cstheme="minorHAnsi"/>
          <w:color w:val="000000" w:themeColor="text1"/>
          <w:sz w:val="20"/>
          <w:szCs w:val="20"/>
          <w:shd w:val="clear" w:color="auto" w:fill="FFFFFF"/>
        </w:rPr>
        <w:t>not avoidance (See Appendix</w:t>
      </w:r>
      <w:r w:rsidR="0071104B">
        <w:rPr>
          <w:rFonts w:cstheme="minorHAnsi"/>
          <w:color w:val="000000" w:themeColor="text1"/>
          <w:sz w:val="20"/>
          <w:szCs w:val="20"/>
          <w:shd w:val="clear" w:color="auto" w:fill="FFFFFF"/>
        </w:rPr>
        <w:t xml:space="preserve"> B</w:t>
      </w:r>
      <w:r w:rsidR="000618B2" w:rsidRPr="000618B2">
        <w:rPr>
          <w:rFonts w:cstheme="minorHAnsi"/>
          <w:color w:val="000000" w:themeColor="text1"/>
          <w:sz w:val="20"/>
          <w:szCs w:val="20"/>
          <w:shd w:val="clear" w:color="auto" w:fill="FFFFFF"/>
        </w:rPr>
        <w:t xml:space="preserve">). </w:t>
      </w:r>
    </w:p>
    <w:p w14:paraId="6B313D4A" w14:textId="77777777" w:rsidR="00876FBE" w:rsidRPr="0097342E" w:rsidRDefault="00876FBE" w:rsidP="00D91534">
      <w:pPr>
        <w:rPr>
          <w:rFonts w:cstheme="minorHAnsi"/>
          <w:bCs/>
          <w:sz w:val="20"/>
          <w:szCs w:val="20"/>
        </w:rPr>
      </w:pPr>
    </w:p>
    <w:p w14:paraId="63A346C3" w14:textId="07934EF9" w:rsidR="00CF71FF" w:rsidRDefault="00B81E06" w:rsidP="00CF71FF">
      <w:pPr>
        <w:rPr>
          <w:rFonts w:cstheme="minorHAnsi"/>
          <w:b/>
          <w:sz w:val="20"/>
          <w:szCs w:val="20"/>
        </w:rPr>
      </w:pPr>
      <w:r>
        <w:rPr>
          <w:rFonts w:cstheme="minorHAnsi"/>
          <w:b/>
          <w:sz w:val="20"/>
          <w:szCs w:val="20"/>
        </w:rPr>
        <w:t>C</w:t>
      </w:r>
      <w:r w:rsidR="007B106A" w:rsidRPr="0097342E">
        <w:rPr>
          <w:rFonts w:cstheme="minorHAnsi"/>
          <w:b/>
          <w:sz w:val="20"/>
          <w:szCs w:val="20"/>
        </w:rPr>
        <w:t xml:space="preserve">arbon </w:t>
      </w:r>
      <w:r>
        <w:rPr>
          <w:rFonts w:cstheme="minorHAnsi"/>
          <w:b/>
          <w:sz w:val="20"/>
          <w:szCs w:val="20"/>
        </w:rPr>
        <w:t>O</w:t>
      </w:r>
      <w:r w:rsidR="007B106A" w:rsidRPr="0097342E">
        <w:rPr>
          <w:rFonts w:cstheme="minorHAnsi"/>
          <w:b/>
          <w:sz w:val="20"/>
          <w:szCs w:val="20"/>
        </w:rPr>
        <w:t>ffsetting</w:t>
      </w:r>
      <w:r w:rsidR="00D81A8B" w:rsidRPr="0097342E">
        <w:rPr>
          <w:rFonts w:cstheme="minorHAnsi"/>
          <w:b/>
          <w:sz w:val="20"/>
          <w:szCs w:val="20"/>
        </w:rPr>
        <w:t xml:space="preserve"> </w:t>
      </w:r>
      <w:r w:rsidR="000C4022">
        <w:rPr>
          <w:rFonts w:cstheme="minorHAnsi"/>
          <w:b/>
          <w:sz w:val="20"/>
          <w:szCs w:val="20"/>
        </w:rPr>
        <w:t>within</w:t>
      </w:r>
      <w:r w:rsidR="00876FBE" w:rsidRPr="0097342E">
        <w:rPr>
          <w:rFonts w:cstheme="minorHAnsi"/>
          <w:b/>
          <w:sz w:val="20"/>
          <w:szCs w:val="20"/>
        </w:rPr>
        <w:t xml:space="preserve"> the </w:t>
      </w:r>
      <w:r w:rsidR="00C7041B" w:rsidRPr="0097342E">
        <w:rPr>
          <w:rFonts w:cstheme="minorHAnsi"/>
          <w:b/>
          <w:sz w:val="20"/>
          <w:szCs w:val="20"/>
        </w:rPr>
        <w:t xml:space="preserve">UK </w:t>
      </w:r>
      <w:r w:rsidR="00CB255F">
        <w:rPr>
          <w:rFonts w:cstheme="minorHAnsi"/>
          <w:b/>
          <w:sz w:val="20"/>
          <w:szCs w:val="20"/>
        </w:rPr>
        <w:t>CRE</w:t>
      </w:r>
      <w:r w:rsidR="00C7041B" w:rsidRPr="0097342E">
        <w:rPr>
          <w:rFonts w:cstheme="minorHAnsi"/>
          <w:b/>
          <w:sz w:val="20"/>
          <w:szCs w:val="20"/>
        </w:rPr>
        <w:t xml:space="preserve"> </w:t>
      </w:r>
      <w:r w:rsidR="000C4022">
        <w:rPr>
          <w:rFonts w:cstheme="minorHAnsi"/>
          <w:b/>
          <w:sz w:val="20"/>
          <w:szCs w:val="20"/>
        </w:rPr>
        <w:t>I</w:t>
      </w:r>
      <w:r w:rsidR="00C7041B" w:rsidRPr="0097342E">
        <w:rPr>
          <w:rFonts w:cstheme="minorHAnsi"/>
          <w:b/>
          <w:sz w:val="20"/>
          <w:szCs w:val="20"/>
        </w:rPr>
        <w:t>ndustry</w:t>
      </w:r>
    </w:p>
    <w:p w14:paraId="14BCDCB2" w14:textId="343520C3" w:rsidR="00320667" w:rsidRPr="00CF71FF" w:rsidRDefault="00B165BB" w:rsidP="00CF71FF">
      <w:pPr>
        <w:rPr>
          <w:rFonts w:cstheme="minorHAnsi"/>
          <w:b/>
          <w:sz w:val="20"/>
          <w:szCs w:val="20"/>
        </w:rPr>
      </w:pPr>
      <w:r>
        <w:rPr>
          <w:rFonts w:cstheme="minorHAnsi"/>
          <w:color w:val="000000" w:themeColor="text1"/>
          <w:sz w:val="20"/>
          <w:szCs w:val="20"/>
          <w:shd w:val="clear" w:color="auto" w:fill="FFFFFF"/>
        </w:rPr>
        <w:t>Reducing</w:t>
      </w:r>
      <w:r w:rsidR="00876FBE" w:rsidRPr="0007703F">
        <w:rPr>
          <w:rFonts w:cstheme="minorHAnsi"/>
          <w:color w:val="000000" w:themeColor="text1"/>
          <w:sz w:val="20"/>
          <w:szCs w:val="20"/>
        </w:rPr>
        <w:t xml:space="preserve"> emissions</w:t>
      </w:r>
      <w:r w:rsidR="00876FBE" w:rsidRPr="00AF2022">
        <w:rPr>
          <w:rFonts w:cstheme="minorHAnsi"/>
          <w:i/>
          <w:iCs/>
          <w:color w:val="000000" w:themeColor="text1"/>
          <w:sz w:val="20"/>
          <w:szCs w:val="20"/>
        </w:rPr>
        <w:t xml:space="preserve"> </w:t>
      </w:r>
      <w:r w:rsidR="00C408C6" w:rsidRPr="00AF2022">
        <w:rPr>
          <w:rFonts w:cstheme="minorHAnsi"/>
          <w:i/>
          <w:iCs/>
          <w:color w:val="000000" w:themeColor="text1"/>
          <w:sz w:val="20"/>
          <w:szCs w:val="20"/>
        </w:rPr>
        <w:t>‘</w:t>
      </w:r>
      <w:r w:rsidR="00876FBE" w:rsidRPr="00AF2022">
        <w:rPr>
          <w:rFonts w:cstheme="minorHAnsi"/>
          <w:i/>
          <w:iCs/>
          <w:color w:val="000000" w:themeColor="text1"/>
          <w:sz w:val="20"/>
          <w:szCs w:val="20"/>
        </w:rPr>
        <w:t xml:space="preserve">is often sector specific’ </w:t>
      </w:r>
      <w:r w:rsidR="00876FBE" w:rsidRPr="0007703F">
        <w:rPr>
          <w:rFonts w:cstheme="minorHAnsi"/>
          <w:color w:val="000000" w:themeColor="text1"/>
          <w:sz w:val="20"/>
          <w:szCs w:val="20"/>
        </w:rPr>
        <w:t>(</w:t>
      </w:r>
      <w:r w:rsidR="00FF2D00">
        <w:rPr>
          <w:rFonts w:cstheme="minorHAnsi"/>
          <w:sz w:val="20"/>
          <w:szCs w:val="20"/>
        </w:rPr>
        <w:t>Allen et al., 2020</w:t>
      </w:r>
      <w:r w:rsidR="00876FBE" w:rsidRPr="0007703F">
        <w:rPr>
          <w:rFonts w:cstheme="minorHAnsi"/>
          <w:color w:val="000000" w:themeColor="text1"/>
          <w:sz w:val="20"/>
          <w:szCs w:val="20"/>
          <w:shd w:val="clear" w:color="auto" w:fill="FFFFFF"/>
        </w:rPr>
        <w:t>)</w:t>
      </w:r>
      <w:r w:rsidR="00B539F6" w:rsidRPr="0007703F">
        <w:rPr>
          <w:rFonts w:cstheme="minorHAnsi"/>
          <w:color w:val="000000" w:themeColor="text1"/>
          <w:sz w:val="20"/>
          <w:szCs w:val="20"/>
          <w:shd w:val="clear" w:color="auto" w:fill="FFFFFF"/>
        </w:rPr>
        <w:t xml:space="preserve">, </w:t>
      </w:r>
      <w:r w:rsidR="009722C2">
        <w:rPr>
          <w:rFonts w:cstheme="minorHAnsi"/>
          <w:color w:val="000000" w:themeColor="text1"/>
          <w:sz w:val="20"/>
          <w:szCs w:val="20"/>
          <w:shd w:val="clear" w:color="auto" w:fill="FFFFFF"/>
        </w:rPr>
        <w:t xml:space="preserve">therefore </w:t>
      </w:r>
      <w:r w:rsidR="00B539F6" w:rsidRPr="0007703F">
        <w:rPr>
          <w:rFonts w:cstheme="minorHAnsi"/>
          <w:color w:val="000000" w:themeColor="text1"/>
          <w:sz w:val="20"/>
          <w:szCs w:val="20"/>
          <w:shd w:val="clear" w:color="auto" w:fill="FFFFFF"/>
        </w:rPr>
        <w:t xml:space="preserve">it is important </w:t>
      </w:r>
      <w:r w:rsidR="0071104B">
        <w:rPr>
          <w:rFonts w:cstheme="minorHAnsi"/>
          <w:color w:val="000000" w:themeColor="text1"/>
          <w:sz w:val="20"/>
          <w:szCs w:val="20"/>
          <w:shd w:val="clear" w:color="auto" w:fill="FFFFFF"/>
        </w:rPr>
        <w:t xml:space="preserve">offsetting is </w:t>
      </w:r>
      <w:r w:rsidR="00E45665" w:rsidRPr="0007703F">
        <w:rPr>
          <w:rFonts w:cstheme="minorHAnsi"/>
          <w:color w:val="000000" w:themeColor="text1"/>
          <w:sz w:val="20"/>
          <w:szCs w:val="20"/>
          <w:shd w:val="clear" w:color="auto" w:fill="FFFFFF"/>
        </w:rPr>
        <w:t>consider</w:t>
      </w:r>
      <w:r w:rsidR="0071104B">
        <w:rPr>
          <w:rFonts w:cstheme="minorHAnsi"/>
          <w:color w:val="000000" w:themeColor="text1"/>
          <w:sz w:val="20"/>
          <w:szCs w:val="20"/>
          <w:shd w:val="clear" w:color="auto" w:fill="FFFFFF"/>
        </w:rPr>
        <w:t>ed</w:t>
      </w:r>
      <w:r w:rsidR="00B539F6" w:rsidRPr="0007703F">
        <w:rPr>
          <w:rFonts w:cstheme="minorHAnsi"/>
          <w:color w:val="000000" w:themeColor="text1"/>
          <w:sz w:val="20"/>
          <w:szCs w:val="20"/>
          <w:shd w:val="clear" w:color="auto" w:fill="FFFFFF"/>
        </w:rPr>
        <w:t xml:space="preserve"> within </w:t>
      </w:r>
      <w:r w:rsidR="00320667">
        <w:rPr>
          <w:rFonts w:cstheme="minorHAnsi"/>
          <w:color w:val="000000" w:themeColor="text1"/>
          <w:sz w:val="20"/>
          <w:szCs w:val="20"/>
          <w:shd w:val="clear" w:color="auto" w:fill="FFFFFF"/>
        </w:rPr>
        <w:t>context</w:t>
      </w:r>
      <w:r w:rsidR="00312BC2">
        <w:rPr>
          <w:rFonts w:cstheme="minorHAnsi"/>
          <w:color w:val="000000" w:themeColor="text1"/>
          <w:sz w:val="20"/>
          <w:szCs w:val="20"/>
          <w:shd w:val="clear" w:color="auto" w:fill="FFFFFF"/>
        </w:rPr>
        <w:t>. Across the built environment there is</w:t>
      </w:r>
      <w:r w:rsidR="00AF2022">
        <w:rPr>
          <w:rFonts w:cstheme="minorHAnsi"/>
          <w:color w:val="000000" w:themeColor="text1"/>
          <w:sz w:val="20"/>
          <w:szCs w:val="20"/>
          <w:shd w:val="clear" w:color="auto" w:fill="FFFFFF"/>
        </w:rPr>
        <w:t xml:space="preserve"> a</w:t>
      </w:r>
      <w:r w:rsidR="008B1295">
        <w:rPr>
          <w:rFonts w:cstheme="minorHAnsi"/>
          <w:color w:val="000000" w:themeColor="text1"/>
          <w:sz w:val="20"/>
          <w:szCs w:val="20"/>
          <w:shd w:val="clear" w:color="auto" w:fill="FFFFFF"/>
        </w:rPr>
        <w:t xml:space="preserve"> lack of formal standards </w:t>
      </w:r>
      <w:r w:rsidR="00AF2022">
        <w:rPr>
          <w:rFonts w:cstheme="minorHAnsi"/>
          <w:color w:val="000000" w:themeColor="text1"/>
          <w:sz w:val="20"/>
          <w:szCs w:val="20"/>
          <w:shd w:val="clear" w:color="auto" w:fill="FFFFFF"/>
        </w:rPr>
        <w:t>or</w:t>
      </w:r>
      <w:r w:rsidR="008B1295">
        <w:rPr>
          <w:rFonts w:cstheme="minorHAnsi"/>
          <w:color w:val="000000" w:themeColor="text1"/>
          <w:sz w:val="20"/>
          <w:szCs w:val="20"/>
          <w:shd w:val="clear" w:color="auto" w:fill="FFFFFF"/>
        </w:rPr>
        <w:t xml:space="preserve"> regulation</w:t>
      </w:r>
      <w:r w:rsidR="00312BC2">
        <w:rPr>
          <w:rFonts w:cstheme="minorHAnsi"/>
          <w:color w:val="000000" w:themeColor="text1"/>
          <w:sz w:val="20"/>
          <w:szCs w:val="20"/>
          <w:shd w:val="clear" w:color="auto" w:fill="FFFFFF"/>
        </w:rPr>
        <w:t xml:space="preserve"> governing decarbonising </w:t>
      </w:r>
      <w:r w:rsidR="00B84206">
        <w:rPr>
          <w:rFonts w:cstheme="minorHAnsi"/>
          <w:color w:val="000000" w:themeColor="text1"/>
          <w:sz w:val="20"/>
          <w:szCs w:val="20"/>
          <w:shd w:val="clear" w:color="auto" w:fill="FFFFFF"/>
        </w:rPr>
        <w:t>strategies</w:t>
      </w:r>
      <w:r w:rsidR="00CB255F">
        <w:rPr>
          <w:rFonts w:cstheme="minorHAnsi"/>
          <w:color w:val="000000" w:themeColor="text1"/>
          <w:sz w:val="20"/>
          <w:szCs w:val="20"/>
          <w:shd w:val="clear" w:color="auto" w:fill="FFFFFF"/>
        </w:rPr>
        <w:t xml:space="preserve"> but </w:t>
      </w:r>
      <w:r w:rsidR="009722C2">
        <w:rPr>
          <w:rFonts w:cstheme="minorHAnsi"/>
          <w:color w:val="000000" w:themeColor="text1"/>
          <w:sz w:val="20"/>
          <w:szCs w:val="20"/>
          <w:shd w:val="clear" w:color="auto" w:fill="FFFFFF"/>
        </w:rPr>
        <w:t xml:space="preserve">a </w:t>
      </w:r>
      <w:r w:rsidR="009722C2" w:rsidRPr="0097342E">
        <w:rPr>
          <w:rFonts w:cstheme="minorHAnsi"/>
          <w:sz w:val="20"/>
          <w:szCs w:val="20"/>
        </w:rPr>
        <w:t>well-accepted hierarchy</w:t>
      </w:r>
      <w:r w:rsidR="00500F8E">
        <w:rPr>
          <w:rFonts w:cstheme="minorHAnsi"/>
          <w:sz w:val="20"/>
          <w:szCs w:val="20"/>
        </w:rPr>
        <w:t xml:space="preserve"> is followed</w:t>
      </w:r>
      <w:r w:rsidR="009722C2">
        <w:rPr>
          <w:rFonts w:cstheme="minorHAnsi"/>
          <w:sz w:val="20"/>
          <w:szCs w:val="20"/>
        </w:rPr>
        <w:t xml:space="preserve">: </w:t>
      </w:r>
      <w:r w:rsidR="007244F2">
        <w:rPr>
          <w:rFonts w:cstheme="minorHAnsi"/>
          <w:sz w:val="20"/>
          <w:szCs w:val="20"/>
        </w:rPr>
        <w:t>first</w:t>
      </w:r>
      <w:r w:rsidR="00AF2022">
        <w:rPr>
          <w:rFonts w:cstheme="minorHAnsi"/>
          <w:sz w:val="20"/>
          <w:szCs w:val="20"/>
        </w:rPr>
        <w:t>,</w:t>
      </w:r>
      <w:r w:rsidR="007244F2">
        <w:rPr>
          <w:rFonts w:cstheme="minorHAnsi"/>
          <w:sz w:val="20"/>
          <w:szCs w:val="20"/>
        </w:rPr>
        <w:t xml:space="preserve"> </w:t>
      </w:r>
      <w:r w:rsidR="00F11752" w:rsidRPr="0007703F">
        <w:rPr>
          <w:rFonts w:cstheme="minorHAnsi"/>
          <w:color w:val="000000" w:themeColor="text1"/>
          <w:sz w:val="20"/>
          <w:szCs w:val="20"/>
        </w:rPr>
        <w:t>embodied and operational emissions</w:t>
      </w:r>
      <w:r w:rsidR="009722C2">
        <w:rPr>
          <w:rFonts w:cstheme="minorHAnsi"/>
          <w:color w:val="000000" w:themeColor="text1"/>
          <w:sz w:val="20"/>
          <w:szCs w:val="20"/>
        </w:rPr>
        <w:t xml:space="preserve"> must be reduced</w:t>
      </w:r>
      <w:r w:rsidR="005A26A2">
        <w:rPr>
          <w:rFonts w:cstheme="minorHAnsi"/>
          <w:color w:val="000000" w:themeColor="text1"/>
          <w:sz w:val="20"/>
          <w:szCs w:val="20"/>
        </w:rPr>
        <w:t xml:space="preserve"> and </w:t>
      </w:r>
      <w:r w:rsidR="007244F2">
        <w:rPr>
          <w:rFonts w:cstheme="minorHAnsi"/>
          <w:color w:val="000000" w:themeColor="text1"/>
          <w:sz w:val="20"/>
          <w:szCs w:val="20"/>
        </w:rPr>
        <w:t>reported on</w:t>
      </w:r>
      <w:r w:rsidR="00CB255F">
        <w:rPr>
          <w:rFonts w:cstheme="minorHAnsi"/>
          <w:color w:val="000000" w:themeColor="text1"/>
          <w:sz w:val="20"/>
          <w:szCs w:val="20"/>
        </w:rPr>
        <w:t>,</w:t>
      </w:r>
      <w:r w:rsidR="00CF71FF">
        <w:rPr>
          <w:rFonts w:cstheme="minorHAnsi"/>
          <w:color w:val="000000" w:themeColor="text1"/>
          <w:sz w:val="20"/>
          <w:szCs w:val="20"/>
        </w:rPr>
        <w:t xml:space="preserve"> before considering</w:t>
      </w:r>
      <w:r w:rsidR="007244F2">
        <w:rPr>
          <w:rFonts w:cstheme="minorHAnsi"/>
          <w:color w:val="000000" w:themeColor="text1"/>
          <w:sz w:val="20"/>
          <w:szCs w:val="20"/>
        </w:rPr>
        <w:t xml:space="preserve"> </w:t>
      </w:r>
      <w:r w:rsidR="009722C2" w:rsidRPr="0097342E">
        <w:rPr>
          <w:rFonts w:cstheme="minorHAnsi"/>
          <w:sz w:val="20"/>
          <w:szCs w:val="20"/>
        </w:rPr>
        <w:t>offset</w:t>
      </w:r>
      <w:r w:rsidR="00500F8E">
        <w:rPr>
          <w:rFonts w:cstheme="minorHAnsi"/>
          <w:sz w:val="20"/>
          <w:szCs w:val="20"/>
        </w:rPr>
        <w:t>s</w:t>
      </w:r>
      <w:r w:rsidR="00CF71FF">
        <w:rPr>
          <w:rFonts w:cstheme="minorHAnsi"/>
          <w:sz w:val="20"/>
          <w:szCs w:val="20"/>
        </w:rPr>
        <w:t xml:space="preserve"> for </w:t>
      </w:r>
      <w:r w:rsidR="00AF2022">
        <w:rPr>
          <w:rFonts w:cstheme="minorHAnsi"/>
          <w:sz w:val="20"/>
          <w:szCs w:val="20"/>
        </w:rPr>
        <w:t>residual</w:t>
      </w:r>
      <w:r w:rsidR="00CF71FF">
        <w:rPr>
          <w:rFonts w:cstheme="minorHAnsi"/>
          <w:sz w:val="20"/>
          <w:szCs w:val="20"/>
        </w:rPr>
        <w:t xml:space="preserve"> emissions </w:t>
      </w:r>
      <w:r w:rsidR="009722C2" w:rsidRPr="0097342E">
        <w:rPr>
          <w:rFonts w:cstheme="minorHAnsi"/>
          <w:sz w:val="20"/>
          <w:szCs w:val="20"/>
        </w:rPr>
        <w:t>(</w:t>
      </w:r>
      <w:r w:rsidR="009722C2">
        <w:rPr>
          <w:rFonts w:cstheme="minorHAnsi"/>
          <w:sz w:val="20"/>
          <w:szCs w:val="20"/>
        </w:rPr>
        <w:t>Allen et al., 2020</w:t>
      </w:r>
      <w:r w:rsidR="009722C2" w:rsidRPr="0097342E">
        <w:rPr>
          <w:rFonts w:cstheme="minorHAnsi"/>
          <w:sz w:val="20"/>
          <w:szCs w:val="20"/>
        </w:rPr>
        <w:t xml:space="preserve">, </w:t>
      </w:r>
      <w:r w:rsidR="007244F2">
        <w:rPr>
          <w:rFonts w:cstheme="minorHAnsi"/>
          <w:sz w:val="20"/>
          <w:szCs w:val="20"/>
        </w:rPr>
        <w:t>UKGBC</w:t>
      </w:r>
      <w:r w:rsidR="009722C2" w:rsidRPr="0097342E">
        <w:rPr>
          <w:rFonts w:cstheme="minorHAnsi"/>
          <w:sz w:val="20"/>
          <w:szCs w:val="20"/>
        </w:rPr>
        <w:t>,</w:t>
      </w:r>
      <w:r w:rsidR="009722C2">
        <w:rPr>
          <w:rFonts w:cstheme="minorHAnsi"/>
          <w:sz w:val="20"/>
          <w:szCs w:val="20"/>
        </w:rPr>
        <w:t xml:space="preserve"> 2019</w:t>
      </w:r>
      <w:r w:rsidR="00320667">
        <w:rPr>
          <w:rFonts w:cstheme="minorHAnsi"/>
          <w:sz w:val="20"/>
          <w:szCs w:val="20"/>
        </w:rPr>
        <w:t xml:space="preserve">; </w:t>
      </w:r>
      <w:r w:rsidR="00FF2D00" w:rsidRPr="00FF2D00">
        <w:rPr>
          <w:rFonts w:cstheme="minorHAnsi"/>
          <w:color w:val="000000" w:themeColor="text1"/>
          <w:sz w:val="20"/>
          <w:szCs w:val="20"/>
        </w:rPr>
        <w:t xml:space="preserve">World </w:t>
      </w:r>
      <w:r w:rsidR="007244F2">
        <w:rPr>
          <w:rFonts w:cstheme="minorHAnsi"/>
          <w:color w:val="000000" w:themeColor="text1"/>
          <w:sz w:val="20"/>
          <w:szCs w:val="20"/>
        </w:rPr>
        <w:t>GBC</w:t>
      </w:r>
      <w:r w:rsidR="00FF2D00" w:rsidRPr="00FF2D00">
        <w:rPr>
          <w:rFonts w:cstheme="minorHAnsi"/>
          <w:color w:val="000000" w:themeColor="text1"/>
          <w:sz w:val="20"/>
          <w:szCs w:val="20"/>
        </w:rPr>
        <w:t>, 2021 (c</w:t>
      </w:r>
      <w:r w:rsidR="00FF2D00">
        <w:rPr>
          <w:rFonts w:cstheme="minorHAnsi"/>
          <w:color w:val="000000" w:themeColor="text1"/>
          <w:sz w:val="20"/>
          <w:szCs w:val="20"/>
        </w:rPr>
        <w:t>)</w:t>
      </w:r>
      <w:r w:rsidR="00320667">
        <w:rPr>
          <w:rFonts w:cstheme="minorHAnsi"/>
          <w:color w:val="000000" w:themeColor="text1"/>
          <w:sz w:val="20"/>
          <w:szCs w:val="20"/>
        </w:rPr>
        <w:t xml:space="preserve">; See Appendix </w:t>
      </w:r>
      <w:r w:rsidR="0071104B">
        <w:rPr>
          <w:rFonts w:cstheme="minorHAnsi"/>
          <w:color w:val="000000" w:themeColor="text1"/>
          <w:sz w:val="20"/>
          <w:szCs w:val="20"/>
        </w:rPr>
        <w:t>B and C</w:t>
      </w:r>
      <w:r w:rsidR="00FF2D00">
        <w:rPr>
          <w:rFonts w:cstheme="minorHAnsi"/>
          <w:color w:val="000000" w:themeColor="text1"/>
          <w:sz w:val="20"/>
          <w:szCs w:val="20"/>
        </w:rPr>
        <w:t>)</w:t>
      </w:r>
      <w:r w:rsidR="00412315" w:rsidRPr="0007703F">
        <w:rPr>
          <w:rFonts w:cstheme="minorHAnsi"/>
          <w:color w:val="000000" w:themeColor="text1"/>
          <w:sz w:val="20"/>
          <w:szCs w:val="20"/>
          <w:shd w:val="clear" w:color="auto" w:fill="FFFFFF"/>
        </w:rPr>
        <w:t>.</w:t>
      </w:r>
      <w:r w:rsidR="00FF2D00">
        <w:rPr>
          <w:rFonts w:cstheme="minorHAnsi"/>
          <w:color w:val="000000" w:themeColor="text1"/>
          <w:sz w:val="20"/>
          <w:szCs w:val="20"/>
        </w:rPr>
        <w:t xml:space="preserve"> </w:t>
      </w:r>
    </w:p>
    <w:p w14:paraId="0754336A" w14:textId="3B7C8866" w:rsidR="00FF2D00" w:rsidRPr="00CB255F" w:rsidRDefault="008B1295" w:rsidP="00D31B24">
      <w:pPr>
        <w:shd w:val="clear" w:color="auto" w:fill="FFFFFF"/>
        <w:spacing w:before="100" w:beforeAutospacing="1" w:after="100" w:afterAutospacing="1"/>
        <w:rPr>
          <w:rFonts w:cstheme="minorHAnsi"/>
          <w:sz w:val="20"/>
          <w:szCs w:val="20"/>
        </w:rPr>
      </w:pPr>
      <w:r>
        <w:rPr>
          <w:rFonts w:cstheme="minorHAnsi"/>
          <w:color w:val="000000" w:themeColor="text1"/>
          <w:sz w:val="20"/>
          <w:szCs w:val="20"/>
          <w:shd w:val="clear" w:color="auto" w:fill="FFFFFF"/>
        </w:rPr>
        <w:t>In absence</w:t>
      </w:r>
      <w:r w:rsidR="007244F2">
        <w:rPr>
          <w:rFonts w:cstheme="minorHAnsi"/>
          <w:color w:val="000000" w:themeColor="text1"/>
          <w:sz w:val="20"/>
          <w:szCs w:val="20"/>
          <w:shd w:val="clear" w:color="auto" w:fill="FFFFFF"/>
        </w:rPr>
        <w:t xml:space="preserve"> of</w:t>
      </w:r>
      <w:r w:rsidR="00500F8E">
        <w:rPr>
          <w:rFonts w:cstheme="minorHAnsi"/>
          <w:color w:val="000000" w:themeColor="text1"/>
          <w:sz w:val="20"/>
          <w:szCs w:val="20"/>
          <w:shd w:val="clear" w:color="auto" w:fill="FFFFFF"/>
        </w:rPr>
        <w:t xml:space="preserve"> regulation</w:t>
      </w:r>
      <w:r w:rsidR="000A0FF4">
        <w:rPr>
          <w:rFonts w:cstheme="minorHAnsi"/>
          <w:color w:val="000000" w:themeColor="text1"/>
          <w:sz w:val="20"/>
          <w:szCs w:val="20"/>
          <w:shd w:val="clear" w:color="auto" w:fill="FFFFFF"/>
        </w:rPr>
        <w:t>, t</w:t>
      </w:r>
      <w:r w:rsidR="00246ED7" w:rsidRPr="0007703F">
        <w:rPr>
          <w:rFonts w:cstheme="minorHAnsi"/>
          <w:color w:val="000000" w:themeColor="text1"/>
          <w:sz w:val="20"/>
          <w:szCs w:val="20"/>
          <w:shd w:val="clear" w:color="auto" w:fill="FFFFFF"/>
        </w:rPr>
        <w:t xml:space="preserve">he </w:t>
      </w:r>
      <w:r w:rsidR="007244F2" w:rsidRPr="00FF2D00">
        <w:rPr>
          <w:rFonts w:cstheme="minorHAnsi"/>
          <w:color w:val="000000" w:themeColor="text1"/>
          <w:sz w:val="20"/>
          <w:szCs w:val="20"/>
        </w:rPr>
        <w:t xml:space="preserve">World </w:t>
      </w:r>
      <w:r w:rsidR="007244F2">
        <w:rPr>
          <w:rFonts w:cstheme="minorHAnsi"/>
          <w:color w:val="000000" w:themeColor="text1"/>
          <w:sz w:val="20"/>
          <w:szCs w:val="20"/>
        </w:rPr>
        <w:t>GBC</w:t>
      </w:r>
      <w:r w:rsidR="007244F2">
        <w:rPr>
          <w:rFonts w:cstheme="minorHAnsi"/>
          <w:color w:val="000000" w:themeColor="text1"/>
          <w:sz w:val="20"/>
          <w:szCs w:val="20"/>
          <w:shd w:val="clear" w:color="auto" w:fill="FFFFFF"/>
        </w:rPr>
        <w:t xml:space="preserve"> </w:t>
      </w:r>
      <w:r w:rsidR="000A0FF4">
        <w:rPr>
          <w:rFonts w:cstheme="minorHAnsi"/>
          <w:color w:val="000000" w:themeColor="text1"/>
          <w:sz w:val="20"/>
          <w:szCs w:val="20"/>
          <w:shd w:val="clear" w:color="auto" w:fill="FFFFFF"/>
        </w:rPr>
        <w:t xml:space="preserve">has provided much needed </w:t>
      </w:r>
      <w:r w:rsidR="00C416E3">
        <w:rPr>
          <w:rFonts w:cstheme="minorHAnsi"/>
          <w:color w:val="000000" w:themeColor="text1"/>
          <w:sz w:val="20"/>
          <w:szCs w:val="20"/>
          <w:shd w:val="clear" w:color="auto" w:fill="FFFFFF"/>
        </w:rPr>
        <w:t xml:space="preserve">offsetting </w:t>
      </w:r>
      <w:r w:rsidR="000A0FF4">
        <w:rPr>
          <w:rFonts w:cstheme="minorHAnsi"/>
          <w:color w:val="000000" w:themeColor="text1"/>
          <w:sz w:val="20"/>
          <w:szCs w:val="20"/>
          <w:shd w:val="clear" w:color="auto" w:fill="FFFFFF"/>
        </w:rPr>
        <w:t xml:space="preserve">guidance, </w:t>
      </w:r>
      <w:r w:rsidR="000A0FF4">
        <w:rPr>
          <w:rFonts w:cstheme="minorHAnsi"/>
          <w:color w:val="000000" w:themeColor="text1"/>
          <w:sz w:val="20"/>
          <w:szCs w:val="20"/>
        </w:rPr>
        <w:t>stating</w:t>
      </w:r>
      <w:r w:rsidR="00D91534" w:rsidRPr="0007703F">
        <w:rPr>
          <w:rFonts w:cstheme="minorHAnsi"/>
          <w:color w:val="000000" w:themeColor="text1"/>
          <w:sz w:val="20"/>
          <w:szCs w:val="20"/>
        </w:rPr>
        <w:t xml:space="preserve"> that companies</w:t>
      </w:r>
      <w:r w:rsidR="00CB255F">
        <w:rPr>
          <w:rFonts w:cstheme="minorHAnsi"/>
          <w:color w:val="000000" w:themeColor="text1"/>
          <w:sz w:val="20"/>
          <w:szCs w:val="20"/>
        </w:rPr>
        <w:t xml:space="preserve"> should</w:t>
      </w:r>
      <w:r w:rsidR="00D91534" w:rsidRPr="0007703F">
        <w:rPr>
          <w:rFonts w:cstheme="minorHAnsi"/>
          <w:color w:val="000000" w:themeColor="text1"/>
          <w:sz w:val="20"/>
          <w:szCs w:val="20"/>
        </w:rPr>
        <w:t xml:space="preserve"> shift their offsets (1) towards carbon removal over time, and (2) that offsets are deployed with a maximum possible lifespan, under-pinning permanence wherever possible</w:t>
      </w:r>
      <w:r w:rsidR="00DA54A1" w:rsidRPr="0007703F">
        <w:rPr>
          <w:rFonts w:cstheme="minorHAnsi"/>
          <w:color w:val="000000" w:themeColor="text1"/>
          <w:sz w:val="20"/>
          <w:szCs w:val="20"/>
        </w:rPr>
        <w:t xml:space="preserve"> (Allen et al</w:t>
      </w:r>
      <w:r w:rsidR="00FF2D00">
        <w:rPr>
          <w:rFonts w:cstheme="minorHAnsi"/>
          <w:color w:val="000000" w:themeColor="text1"/>
          <w:sz w:val="20"/>
          <w:szCs w:val="20"/>
        </w:rPr>
        <w:t>.,</w:t>
      </w:r>
      <w:r w:rsidR="00DA54A1" w:rsidRPr="0007703F">
        <w:rPr>
          <w:rFonts w:cstheme="minorHAnsi"/>
          <w:color w:val="000000" w:themeColor="text1"/>
          <w:sz w:val="20"/>
          <w:szCs w:val="20"/>
        </w:rPr>
        <w:t xml:space="preserve"> 2020</w:t>
      </w:r>
      <w:r w:rsidR="00320667">
        <w:rPr>
          <w:rFonts w:cstheme="minorHAnsi"/>
          <w:color w:val="000000" w:themeColor="text1"/>
          <w:sz w:val="20"/>
          <w:szCs w:val="20"/>
        </w:rPr>
        <w:t xml:space="preserve">; </w:t>
      </w:r>
      <w:r w:rsidR="00B861D4" w:rsidRPr="00133BC2">
        <w:rPr>
          <w:rStyle w:val="Strong"/>
          <w:rFonts w:cstheme="minorHAnsi"/>
          <w:b w:val="0"/>
          <w:bCs w:val="0"/>
          <w:color w:val="3E3E3E"/>
          <w:sz w:val="20"/>
          <w:szCs w:val="20"/>
        </w:rPr>
        <w:t xml:space="preserve">See Appendix </w:t>
      </w:r>
      <w:r w:rsidR="00FF2D00">
        <w:rPr>
          <w:rStyle w:val="Strong"/>
          <w:rFonts w:cstheme="minorHAnsi"/>
          <w:b w:val="0"/>
          <w:bCs w:val="0"/>
          <w:color w:val="3E3E3E"/>
          <w:sz w:val="20"/>
          <w:szCs w:val="20"/>
        </w:rPr>
        <w:t>B</w:t>
      </w:r>
      <w:r w:rsidR="00B861D4" w:rsidRPr="00133BC2">
        <w:rPr>
          <w:rStyle w:val="Strong"/>
          <w:rFonts w:cstheme="minorHAnsi"/>
          <w:b w:val="0"/>
          <w:bCs w:val="0"/>
          <w:color w:val="3E3E3E"/>
          <w:sz w:val="20"/>
          <w:szCs w:val="20"/>
        </w:rPr>
        <w:t>)</w:t>
      </w:r>
      <w:r w:rsidR="00320667">
        <w:rPr>
          <w:rFonts w:cstheme="minorHAnsi"/>
          <w:color w:val="000000" w:themeColor="text1"/>
          <w:sz w:val="20"/>
          <w:szCs w:val="20"/>
        </w:rPr>
        <w:t xml:space="preserve">. </w:t>
      </w:r>
      <w:r w:rsidR="00876FBE" w:rsidRPr="0097342E">
        <w:rPr>
          <w:rFonts w:cstheme="minorHAnsi"/>
          <w:sz w:val="20"/>
          <w:szCs w:val="20"/>
        </w:rPr>
        <w:t xml:space="preserve">The </w:t>
      </w:r>
      <w:r w:rsidR="007244F2">
        <w:rPr>
          <w:rFonts w:cstheme="minorHAnsi"/>
          <w:sz w:val="20"/>
          <w:szCs w:val="20"/>
        </w:rPr>
        <w:t>UKGBC’s</w:t>
      </w:r>
      <w:r w:rsidR="000A0FF4">
        <w:rPr>
          <w:rFonts w:cstheme="minorHAnsi"/>
          <w:sz w:val="20"/>
          <w:szCs w:val="20"/>
        </w:rPr>
        <w:t xml:space="preserve"> guidance, stat</w:t>
      </w:r>
      <w:r w:rsidR="007244F2">
        <w:rPr>
          <w:rFonts w:cstheme="minorHAnsi"/>
          <w:sz w:val="20"/>
          <w:szCs w:val="20"/>
        </w:rPr>
        <w:t>es</w:t>
      </w:r>
      <w:r w:rsidR="000A0FF4">
        <w:rPr>
          <w:rFonts w:cstheme="minorHAnsi"/>
          <w:sz w:val="20"/>
          <w:szCs w:val="20"/>
        </w:rPr>
        <w:t xml:space="preserve"> that </w:t>
      </w:r>
      <w:r w:rsidR="0046448F" w:rsidRPr="0097342E">
        <w:rPr>
          <w:rFonts w:cstheme="minorHAnsi"/>
          <w:sz w:val="20"/>
          <w:szCs w:val="20"/>
        </w:rPr>
        <w:t xml:space="preserve">offsets </w:t>
      </w:r>
      <w:r w:rsidR="000A0FF4">
        <w:rPr>
          <w:rFonts w:cstheme="minorHAnsi"/>
          <w:sz w:val="20"/>
          <w:szCs w:val="20"/>
        </w:rPr>
        <w:t xml:space="preserve">will need to be phased out </w:t>
      </w:r>
      <w:r w:rsidR="0046448F" w:rsidRPr="0097342E">
        <w:rPr>
          <w:rFonts w:cstheme="minorHAnsi"/>
          <w:sz w:val="20"/>
          <w:szCs w:val="20"/>
        </w:rPr>
        <w:t>as far as possible</w:t>
      </w:r>
      <w:r w:rsidR="00C844BF" w:rsidRPr="0097342E">
        <w:rPr>
          <w:rFonts w:cstheme="minorHAnsi"/>
          <w:sz w:val="20"/>
          <w:szCs w:val="20"/>
        </w:rPr>
        <w:t xml:space="preserve"> </w:t>
      </w:r>
      <w:r w:rsidR="0046448F" w:rsidRPr="0097342E">
        <w:rPr>
          <w:rFonts w:cstheme="minorHAnsi"/>
          <w:sz w:val="20"/>
          <w:szCs w:val="20"/>
        </w:rPr>
        <w:t>by setting a maximum threshold for offsets, preventing the use of offsets for new buildings, or preventing the use of offsets for any operational energy</w:t>
      </w:r>
      <w:r w:rsidR="00C844BF" w:rsidRPr="0097342E">
        <w:rPr>
          <w:rFonts w:cstheme="minorHAnsi"/>
          <w:sz w:val="20"/>
          <w:szCs w:val="20"/>
        </w:rPr>
        <w:t xml:space="preserve"> (</w:t>
      </w:r>
      <w:r w:rsidR="007244F2">
        <w:rPr>
          <w:rFonts w:cstheme="minorHAnsi"/>
          <w:sz w:val="20"/>
          <w:szCs w:val="20"/>
        </w:rPr>
        <w:t>UKGBC</w:t>
      </w:r>
      <w:r w:rsidR="00FF2D00">
        <w:rPr>
          <w:rFonts w:cstheme="minorHAnsi"/>
          <w:sz w:val="20"/>
          <w:szCs w:val="20"/>
        </w:rPr>
        <w:t xml:space="preserve">, </w:t>
      </w:r>
      <w:r w:rsidR="00C844BF" w:rsidRPr="0097342E">
        <w:rPr>
          <w:rFonts w:cstheme="minorHAnsi"/>
          <w:sz w:val="20"/>
          <w:szCs w:val="20"/>
        </w:rPr>
        <w:t>20</w:t>
      </w:r>
      <w:r w:rsidR="00FF2D00">
        <w:rPr>
          <w:rFonts w:cstheme="minorHAnsi"/>
          <w:sz w:val="20"/>
          <w:szCs w:val="20"/>
        </w:rPr>
        <w:t>19</w:t>
      </w:r>
      <w:r w:rsidR="00C844BF" w:rsidRPr="0097342E">
        <w:rPr>
          <w:rFonts w:cstheme="minorHAnsi"/>
          <w:sz w:val="20"/>
          <w:szCs w:val="20"/>
        </w:rPr>
        <w:t>)</w:t>
      </w:r>
      <w:r w:rsidR="0046448F" w:rsidRPr="0097342E">
        <w:rPr>
          <w:rFonts w:cstheme="minorHAnsi"/>
          <w:sz w:val="20"/>
          <w:szCs w:val="20"/>
        </w:rPr>
        <w:t>.</w:t>
      </w:r>
      <w:r w:rsidR="00CB255F">
        <w:rPr>
          <w:rFonts w:cstheme="minorHAnsi"/>
          <w:sz w:val="20"/>
          <w:szCs w:val="20"/>
        </w:rPr>
        <w:t xml:space="preserve"> Further </w:t>
      </w:r>
      <w:r w:rsidR="00C416E3">
        <w:rPr>
          <w:rFonts w:cstheme="minorHAnsi"/>
          <w:sz w:val="20"/>
          <w:szCs w:val="20"/>
        </w:rPr>
        <w:t xml:space="preserve">UKGBC </w:t>
      </w:r>
      <w:r w:rsidR="0046448F" w:rsidRPr="0097342E">
        <w:rPr>
          <w:rFonts w:cstheme="minorHAnsi"/>
          <w:sz w:val="20"/>
          <w:szCs w:val="20"/>
        </w:rPr>
        <w:t>guidance</w:t>
      </w:r>
      <w:r w:rsidR="009D281D">
        <w:rPr>
          <w:rFonts w:cstheme="minorHAnsi"/>
          <w:sz w:val="20"/>
          <w:szCs w:val="20"/>
        </w:rPr>
        <w:t xml:space="preserve"> in 2021</w:t>
      </w:r>
      <w:r w:rsidR="00C416E3">
        <w:rPr>
          <w:rFonts w:cstheme="minorHAnsi"/>
          <w:sz w:val="20"/>
          <w:szCs w:val="20"/>
        </w:rPr>
        <w:t xml:space="preserve"> </w:t>
      </w:r>
      <w:r w:rsidR="00876FBE" w:rsidRPr="0097342E">
        <w:rPr>
          <w:rFonts w:cstheme="minorHAnsi"/>
          <w:sz w:val="20"/>
          <w:szCs w:val="20"/>
        </w:rPr>
        <w:t>highlight</w:t>
      </w:r>
      <w:r w:rsidR="00C416E3">
        <w:rPr>
          <w:rFonts w:cstheme="minorHAnsi"/>
          <w:sz w:val="20"/>
          <w:szCs w:val="20"/>
        </w:rPr>
        <w:t>s</w:t>
      </w:r>
      <w:r w:rsidR="00876FBE" w:rsidRPr="0097342E">
        <w:rPr>
          <w:rFonts w:cstheme="minorHAnsi"/>
          <w:sz w:val="20"/>
          <w:szCs w:val="20"/>
        </w:rPr>
        <w:t xml:space="preserve"> the minimum requirement to purchase offsets</w:t>
      </w:r>
      <w:r w:rsidR="003729D7" w:rsidRPr="0097342E">
        <w:rPr>
          <w:rFonts w:cstheme="minorHAnsi"/>
          <w:sz w:val="20"/>
          <w:szCs w:val="20"/>
        </w:rPr>
        <w:t xml:space="preserve"> </w:t>
      </w:r>
      <w:r w:rsidR="00876FBE" w:rsidRPr="0097342E">
        <w:rPr>
          <w:rFonts w:cstheme="minorHAnsi"/>
          <w:sz w:val="20"/>
          <w:szCs w:val="20"/>
        </w:rPr>
        <w:t>and outline</w:t>
      </w:r>
      <w:r w:rsidR="000A0FF4">
        <w:rPr>
          <w:rFonts w:cstheme="minorHAnsi"/>
          <w:sz w:val="20"/>
          <w:szCs w:val="20"/>
        </w:rPr>
        <w:t>d</w:t>
      </w:r>
      <w:r w:rsidR="00876FBE" w:rsidRPr="0097342E">
        <w:rPr>
          <w:rFonts w:cstheme="minorHAnsi"/>
          <w:sz w:val="20"/>
          <w:szCs w:val="20"/>
        </w:rPr>
        <w:t xml:space="preserve"> a Leadership Model called the Transition Fund</w:t>
      </w:r>
      <w:r w:rsidR="009D281D">
        <w:rPr>
          <w:rFonts w:cstheme="minorHAnsi"/>
          <w:sz w:val="20"/>
          <w:szCs w:val="20"/>
        </w:rPr>
        <w:t xml:space="preserve"> </w:t>
      </w:r>
      <w:r w:rsidR="009D281D" w:rsidRPr="0097342E">
        <w:rPr>
          <w:rFonts w:cstheme="minorHAnsi"/>
          <w:sz w:val="20"/>
          <w:szCs w:val="20"/>
        </w:rPr>
        <w:t>(</w:t>
      </w:r>
      <w:r w:rsidR="009D281D">
        <w:rPr>
          <w:rFonts w:cstheme="minorHAnsi"/>
          <w:sz w:val="20"/>
          <w:szCs w:val="20"/>
        </w:rPr>
        <w:t xml:space="preserve">See </w:t>
      </w:r>
      <w:r w:rsidR="009D281D" w:rsidRPr="0097342E">
        <w:rPr>
          <w:rFonts w:cstheme="minorHAnsi"/>
          <w:sz w:val="20"/>
          <w:szCs w:val="20"/>
        </w:rPr>
        <w:t xml:space="preserve">Appendix </w:t>
      </w:r>
      <w:r w:rsidR="009D281D">
        <w:rPr>
          <w:rFonts w:cstheme="minorHAnsi"/>
          <w:sz w:val="20"/>
          <w:szCs w:val="20"/>
        </w:rPr>
        <w:t>D</w:t>
      </w:r>
      <w:r w:rsidR="009D281D" w:rsidRPr="0097342E">
        <w:rPr>
          <w:rFonts w:cstheme="minorHAnsi"/>
          <w:sz w:val="20"/>
          <w:szCs w:val="20"/>
        </w:rPr>
        <w:t>)</w:t>
      </w:r>
      <w:r w:rsidR="00876FBE" w:rsidRPr="0097342E">
        <w:rPr>
          <w:rFonts w:cstheme="minorHAnsi"/>
          <w:sz w:val="20"/>
          <w:szCs w:val="20"/>
        </w:rPr>
        <w:t>.</w:t>
      </w:r>
      <w:r w:rsidR="009D281D" w:rsidRPr="0097342E">
        <w:rPr>
          <w:rFonts w:cstheme="minorHAnsi"/>
          <w:sz w:val="20"/>
          <w:szCs w:val="20"/>
        </w:rPr>
        <w:t xml:space="preserve"> </w:t>
      </w:r>
      <w:r w:rsidR="0038706F" w:rsidRPr="0097342E">
        <w:rPr>
          <w:rFonts w:cstheme="minorHAnsi"/>
          <w:sz w:val="20"/>
          <w:szCs w:val="20"/>
        </w:rPr>
        <w:t xml:space="preserve">Notably, </w:t>
      </w:r>
      <w:r w:rsidR="00CB255F">
        <w:rPr>
          <w:rFonts w:cstheme="minorHAnsi"/>
          <w:sz w:val="20"/>
          <w:szCs w:val="20"/>
        </w:rPr>
        <w:t>UKGBC</w:t>
      </w:r>
      <w:r w:rsidR="00ED1156">
        <w:rPr>
          <w:rFonts w:cstheme="minorHAnsi"/>
          <w:sz w:val="20"/>
          <w:szCs w:val="20"/>
        </w:rPr>
        <w:t xml:space="preserve"> </w:t>
      </w:r>
      <w:r w:rsidR="00905D0F">
        <w:rPr>
          <w:rFonts w:cstheme="minorHAnsi"/>
          <w:sz w:val="20"/>
          <w:szCs w:val="20"/>
        </w:rPr>
        <w:t>guidance</w:t>
      </w:r>
      <w:r w:rsidR="00943478">
        <w:rPr>
          <w:rFonts w:cstheme="minorHAnsi"/>
          <w:sz w:val="20"/>
          <w:szCs w:val="20"/>
        </w:rPr>
        <w:t xml:space="preserve"> </w:t>
      </w:r>
      <w:r w:rsidR="0038706F" w:rsidRPr="0097342E">
        <w:rPr>
          <w:rFonts w:cstheme="minorHAnsi"/>
          <w:sz w:val="20"/>
          <w:szCs w:val="20"/>
        </w:rPr>
        <w:t xml:space="preserve">only </w:t>
      </w:r>
      <w:r w:rsidR="003E3432">
        <w:rPr>
          <w:rFonts w:cstheme="minorHAnsi"/>
          <w:sz w:val="20"/>
          <w:szCs w:val="20"/>
        </w:rPr>
        <w:t xml:space="preserve">addresses </w:t>
      </w:r>
      <w:r w:rsidR="004E399A" w:rsidRPr="0097342E">
        <w:rPr>
          <w:rFonts w:cstheme="minorHAnsi"/>
          <w:sz w:val="20"/>
          <w:szCs w:val="20"/>
        </w:rPr>
        <w:t>emissions reduction at an asset</w:t>
      </w:r>
      <w:r w:rsidR="0038706F" w:rsidRPr="0097342E">
        <w:rPr>
          <w:rFonts w:cstheme="minorHAnsi"/>
          <w:sz w:val="20"/>
          <w:szCs w:val="20"/>
        </w:rPr>
        <w:t>, not a corporate</w:t>
      </w:r>
      <w:r w:rsidR="00943478">
        <w:rPr>
          <w:rFonts w:cstheme="minorHAnsi"/>
          <w:sz w:val="20"/>
          <w:szCs w:val="20"/>
        </w:rPr>
        <w:t>,</w:t>
      </w:r>
      <w:r w:rsidR="0038706F" w:rsidRPr="0097342E">
        <w:rPr>
          <w:rFonts w:cstheme="minorHAnsi"/>
          <w:sz w:val="20"/>
          <w:szCs w:val="20"/>
        </w:rPr>
        <w:t xml:space="preserve"> level</w:t>
      </w:r>
      <w:r w:rsidR="00CB255F">
        <w:rPr>
          <w:rFonts w:cstheme="minorHAnsi"/>
          <w:sz w:val="20"/>
          <w:szCs w:val="20"/>
        </w:rPr>
        <w:t>,</w:t>
      </w:r>
      <w:r w:rsidR="00905D0F">
        <w:rPr>
          <w:rFonts w:cstheme="minorHAnsi"/>
          <w:sz w:val="20"/>
          <w:szCs w:val="20"/>
        </w:rPr>
        <w:t xml:space="preserve"> and calls for further research.</w:t>
      </w:r>
      <w:r w:rsidR="00ED1156">
        <w:rPr>
          <w:rFonts w:cstheme="minorHAnsi"/>
          <w:sz w:val="20"/>
          <w:szCs w:val="20"/>
        </w:rPr>
        <w:t xml:space="preserve"> </w:t>
      </w:r>
      <w:r w:rsidR="0046448F" w:rsidRPr="0097342E">
        <w:rPr>
          <w:rFonts w:cstheme="minorHAnsi"/>
          <w:sz w:val="20"/>
          <w:szCs w:val="20"/>
        </w:rPr>
        <w:t xml:space="preserve">The </w:t>
      </w:r>
      <w:r w:rsidR="00C639BB" w:rsidRPr="0097342E">
        <w:rPr>
          <w:rFonts w:cstheme="minorHAnsi"/>
          <w:sz w:val="20"/>
          <w:szCs w:val="20"/>
        </w:rPr>
        <w:t>Building Better Partnership</w:t>
      </w:r>
      <w:r w:rsidR="00CB255F">
        <w:rPr>
          <w:rFonts w:cstheme="minorHAnsi"/>
          <w:sz w:val="20"/>
          <w:szCs w:val="20"/>
        </w:rPr>
        <w:t>’s</w:t>
      </w:r>
      <w:r w:rsidR="00C639BB" w:rsidRPr="0097342E">
        <w:rPr>
          <w:rFonts w:cstheme="minorHAnsi"/>
          <w:sz w:val="20"/>
          <w:szCs w:val="20"/>
        </w:rPr>
        <w:t xml:space="preserve"> </w:t>
      </w:r>
      <w:r w:rsidR="00C07AFA" w:rsidRPr="00FF2D00">
        <w:rPr>
          <w:rFonts w:eastAsiaTheme="majorEastAsia" w:cstheme="minorHAnsi"/>
          <w:sz w:val="20"/>
          <w:szCs w:val="20"/>
          <w:shd w:val="clear" w:color="auto" w:fill="FFFFFF"/>
        </w:rPr>
        <w:t>Net-zero</w:t>
      </w:r>
      <w:r w:rsidR="00637DA5" w:rsidRPr="00FF2D00">
        <w:rPr>
          <w:rFonts w:eastAsiaTheme="majorEastAsia" w:cstheme="minorHAnsi"/>
          <w:sz w:val="20"/>
          <w:szCs w:val="20"/>
          <w:shd w:val="clear" w:color="auto" w:fill="FFFFFF"/>
        </w:rPr>
        <w:t xml:space="preserve"> Carbon Pathway Framework</w:t>
      </w:r>
      <w:r w:rsidR="00637DA5" w:rsidRPr="0097342E">
        <w:rPr>
          <w:rFonts w:cstheme="minorHAnsi"/>
          <w:sz w:val="20"/>
          <w:szCs w:val="20"/>
        </w:rPr>
        <w:t xml:space="preserve"> </w:t>
      </w:r>
      <w:r w:rsidR="00CB255F">
        <w:rPr>
          <w:rFonts w:cstheme="minorHAnsi"/>
          <w:sz w:val="20"/>
          <w:szCs w:val="20"/>
        </w:rPr>
        <w:t>details</w:t>
      </w:r>
      <w:r w:rsidR="00943478">
        <w:rPr>
          <w:rFonts w:cstheme="minorHAnsi"/>
          <w:sz w:val="20"/>
          <w:szCs w:val="20"/>
        </w:rPr>
        <w:t xml:space="preserve"> </w:t>
      </w:r>
      <w:r w:rsidR="00637DA5" w:rsidRPr="0097342E">
        <w:rPr>
          <w:rFonts w:cstheme="minorHAnsi"/>
          <w:color w:val="111111"/>
          <w:sz w:val="20"/>
          <w:szCs w:val="20"/>
          <w:shd w:val="clear" w:color="auto" w:fill="FFFFFF"/>
        </w:rPr>
        <w:t xml:space="preserve">information </w:t>
      </w:r>
      <w:r w:rsidR="0046448F" w:rsidRPr="0097342E">
        <w:rPr>
          <w:rFonts w:cstheme="minorHAnsi"/>
          <w:color w:val="111111"/>
          <w:sz w:val="20"/>
          <w:szCs w:val="20"/>
          <w:shd w:val="clear" w:color="auto" w:fill="FFFFFF"/>
        </w:rPr>
        <w:t>for</w:t>
      </w:r>
      <w:r w:rsidR="00637DA5" w:rsidRPr="0097342E">
        <w:rPr>
          <w:rFonts w:cstheme="minorHAnsi"/>
          <w:color w:val="111111"/>
          <w:sz w:val="20"/>
          <w:szCs w:val="20"/>
          <w:shd w:val="clear" w:color="auto" w:fill="FFFFFF"/>
        </w:rPr>
        <w:t xml:space="preserve"> </w:t>
      </w:r>
      <w:r w:rsidR="00C7041B" w:rsidRPr="0097342E">
        <w:rPr>
          <w:rFonts w:cstheme="minorHAnsi"/>
          <w:color w:val="111111"/>
          <w:sz w:val="20"/>
          <w:szCs w:val="20"/>
          <w:shd w:val="clear" w:color="auto" w:fill="FFFFFF"/>
        </w:rPr>
        <w:t xml:space="preserve">UK </w:t>
      </w:r>
      <w:r w:rsidR="00637DA5" w:rsidRPr="0097342E">
        <w:rPr>
          <w:rFonts w:cstheme="minorHAnsi"/>
          <w:color w:val="111111"/>
          <w:sz w:val="20"/>
          <w:szCs w:val="20"/>
          <w:shd w:val="clear" w:color="auto" w:fill="FFFFFF"/>
        </w:rPr>
        <w:t xml:space="preserve">property </w:t>
      </w:r>
      <w:r w:rsidR="00637DA5" w:rsidRPr="0097342E">
        <w:rPr>
          <w:rFonts w:cstheme="minorHAnsi"/>
          <w:color w:val="111111"/>
          <w:sz w:val="20"/>
          <w:szCs w:val="20"/>
          <w:shd w:val="clear" w:color="auto" w:fill="FFFFFF"/>
        </w:rPr>
        <w:lastRenderedPageBreak/>
        <w:t xml:space="preserve">owners </w:t>
      </w:r>
      <w:r w:rsidR="0046448F" w:rsidRPr="0097342E">
        <w:rPr>
          <w:rFonts w:cstheme="minorHAnsi"/>
          <w:color w:val="111111"/>
          <w:sz w:val="20"/>
          <w:szCs w:val="20"/>
          <w:shd w:val="clear" w:color="auto" w:fill="FFFFFF"/>
        </w:rPr>
        <w:t>to</w:t>
      </w:r>
      <w:r w:rsidR="00637DA5" w:rsidRPr="0097342E">
        <w:rPr>
          <w:rFonts w:cstheme="minorHAnsi"/>
          <w:color w:val="111111"/>
          <w:sz w:val="20"/>
          <w:szCs w:val="20"/>
          <w:shd w:val="clear" w:color="auto" w:fill="FFFFFF"/>
        </w:rPr>
        <w:t xml:space="preserve"> include in NZC pathways</w:t>
      </w:r>
      <w:r w:rsidR="00ED1156">
        <w:rPr>
          <w:rFonts w:cstheme="minorHAnsi"/>
          <w:color w:val="111111"/>
          <w:sz w:val="20"/>
          <w:szCs w:val="20"/>
          <w:shd w:val="clear" w:color="auto" w:fill="FFFFFF"/>
        </w:rPr>
        <w:t xml:space="preserve"> h</w:t>
      </w:r>
      <w:r w:rsidR="00C639BB" w:rsidRPr="0097342E">
        <w:rPr>
          <w:rFonts w:cstheme="minorHAnsi"/>
          <w:color w:val="111111"/>
          <w:sz w:val="20"/>
          <w:szCs w:val="20"/>
          <w:shd w:val="clear" w:color="auto" w:fill="FFFFFF"/>
        </w:rPr>
        <w:t>owever</w:t>
      </w:r>
      <w:r w:rsidR="0046448F" w:rsidRPr="0097342E">
        <w:rPr>
          <w:rFonts w:cstheme="minorHAnsi"/>
          <w:color w:val="111111"/>
          <w:sz w:val="20"/>
          <w:szCs w:val="20"/>
          <w:shd w:val="clear" w:color="auto" w:fill="FFFFFF"/>
        </w:rPr>
        <w:t>,</w:t>
      </w:r>
      <w:r w:rsidR="00637DA5" w:rsidRPr="0097342E">
        <w:rPr>
          <w:rFonts w:cstheme="minorHAnsi"/>
          <w:color w:val="111111"/>
          <w:sz w:val="20"/>
          <w:szCs w:val="20"/>
          <w:shd w:val="clear" w:color="auto" w:fill="FFFFFF"/>
        </w:rPr>
        <w:t xml:space="preserve"> there is limited reference to </w:t>
      </w:r>
      <w:r w:rsidR="00C639BB" w:rsidRPr="0097342E">
        <w:rPr>
          <w:rFonts w:cstheme="minorHAnsi"/>
          <w:color w:val="111111"/>
          <w:sz w:val="20"/>
          <w:szCs w:val="20"/>
          <w:shd w:val="clear" w:color="auto" w:fill="FFFFFF"/>
        </w:rPr>
        <w:t>offsetting</w:t>
      </w:r>
      <w:r w:rsidR="001D0D22">
        <w:rPr>
          <w:rFonts w:cstheme="minorHAnsi"/>
          <w:color w:val="111111"/>
          <w:sz w:val="20"/>
          <w:szCs w:val="20"/>
          <w:shd w:val="clear" w:color="auto" w:fill="FFFFFF"/>
        </w:rPr>
        <w:t xml:space="preserve">. BBP </w:t>
      </w:r>
      <w:r w:rsidR="00B94564">
        <w:rPr>
          <w:rFonts w:cstheme="minorHAnsi"/>
          <w:color w:val="111111"/>
          <w:sz w:val="20"/>
          <w:szCs w:val="20"/>
          <w:shd w:val="clear" w:color="auto" w:fill="FFFFFF"/>
        </w:rPr>
        <w:t>simply highlight that</w:t>
      </w:r>
      <w:r w:rsidR="00637DA5" w:rsidRPr="0097342E">
        <w:rPr>
          <w:rFonts w:cstheme="minorHAnsi"/>
          <w:color w:val="111111"/>
          <w:sz w:val="20"/>
          <w:szCs w:val="20"/>
          <w:shd w:val="clear" w:color="auto" w:fill="FFFFFF"/>
        </w:rPr>
        <w:t xml:space="preserve"> </w:t>
      </w:r>
      <w:r w:rsidR="00637DA5" w:rsidRPr="0097342E">
        <w:rPr>
          <w:rFonts w:cstheme="minorHAnsi"/>
          <w:sz w:val="20"/>
          <w:szCs w:val="20"/>
        </w:rPr>
        <w:t xml:space="preserve">further work </w:t>
      </w:r>
      <w:r w:rsidR="00B94564">
        <w:rPr>
          <w:rFonts w:cstheme="minorHAnsi"/>
          <w:sz w:val="20"/>
          <w:szCs w:val="20"/>
        </w:rPr>
        <w:t xml:space="preserve">is needed </w:t>
      </w:r>
      <w:r w:rsidR="00637DA5" w:rsidRPr="0097342E">
        <w:rPr>
          <w:rFonts w:cstheme="minorHAnsi"/>
          <w:sz w:val="20"/>
          <w:szCs w:val="20"/>
        </w:rPr>
        <w:t>to answer</w:t>
      </w:r>
      <w:r w:rsidR="00637DA5" w:rsidRPr="00C416E3">
        <w:rPr>
          <w:rFonts w:cstheme="minorHAnsi"/>
          <w:i/>
          <w:iCs/>
          <w:sz w:val="20"/>
          <w:szCs w:val="20"/>
        </w:rPr>
        <w:t xml:space="preserve"> ‘what is acceptable in terms of the approach and type of carbon of</w:t>
      </w:r>
      <w:r w:rsidR="00D31B24" w:rsidRPr="00C416E3">
        <w:rPr>
          <w:rFonts w:cstheme="minorHAnsi"/>
          <w:i/>
          <w:iCs/>
          <w:sz w:val="20"/>
          <w:szCs w:val="20"/>
        </w:rPr>
        <w:t>f</w:t>
      </w:r>
      <w:r w:rsidR="00637DA5" w:rsidRPr="00C416E3">
        <w:rPr>
          <w:rFonts w:cstheme="minorHAnsi"/>
          <w:i/>
          <w:iCs/>
          <w:sz w:val="20"/>
          <w:szCs w:val="20"/>
        </w:rPr>
        <w:t>setting</w:t>
      </w:r>
      <w:r w:rsidR="00ED1156" w:rsidRPr="00C416E3">
        <w:rPr>
          <w:rFonts w:cstheme="minorHAnsi"/>
          <w:i/>
          <w:iCs/>
          <w:sz w:val="20"/>
          <w:szCs w:val="20"/>
        </w:rPr>
        <w:t>.</w:t>
      </w:r>
      <w:r w:rsidR="00637DA5" w:rsidRPr="00C416E3">
        <w:rPr>
          <w:rFonts w:cstheme="minorHAnsi"/>
          <w:i/>
          <w:iCs/>
          <w:sz w:val="20"/>
          <w:szCs w:val="20"/>
        </w:rPr>
        <w:t>’</w:t>
      </w:r>
      <w:r w:rsidR="00FF2D00" w:rsidRPr="00C416E3">
        <w:rPr>
          <w:rFonts w:cstheme="minorHAnsi"/>
          <w:i/>
          <w:iCs/>
          <w:sz w:val="20"/>
          <w:szCs w:val="20"/>
        </w:rPr>
        <w:t xml:space="preserve"> </w:t>
      </w:r>
      <w:r w:rsidR="00FF2D00">
        <w:rPr>
          <w:rFonts w:cstheme="minorHAnsi"/>
          <w:sz w:val="20"/>
          <w:szCs w:val="20"/>
        </w:rPr>
        <w:t>(BBP, 2021)</w:t>
      </w:r>
      <w:r w:rsidR="00320667">
        <w:rPr>
          <w:rFonts w:cstheme="minorHAnsi"/>
          <w:sz w:val="20"/>
          <w:szCs w:val="20"/>
        </w:rPr>
        <w:t>.</w:t>
      </w:r>
    </w:p>
    <w:p w14:paraId="3A738B3E" w14:textId="77777777" w:rsidR="00B81E06" w:rsidRDefault="00B81E06" w:rsidP="00B81E06">
      <w:pPr>
        <w:rPr>
          <w:rFonts w:cstheme="minorHAnsi"/>
          <w:b/>
          <w:bCs/>
          <w:sz w:val="20"/>
          <w:szCs w:val="20"/>
          <w:u w:val="single"/>
        </w:rPr>
      </w:pPr>
      <w:r w:rsidRPr="0097342E">
        <w:rPr>
          <w:rFonts w:cstheme="minorHAnsi"/>
          <w:b/>
          <w:bCs/>
          <w:sz w:val="20"/>
          <w:szCs w:val="20"/>
          <w:u w:val="single"/>
        </w:rPr>
        <w:t>Voluntary Carbon Offset Literature</w:t>
      </w:r>
    </w:p>
    <w:p w14:paraId="6D625292" w14:textId="0ABDD9FC" w:rsidR="00F70DE2" w:rsidRPr="00C07AFA" w:rsidRDefault="00B81E06" w:rsidP="00B81E06">
      <w:pPr>
        <w:rPr>
          <w:rFonts w:cstheme="minorHAnsi"/>
          <w:color w:val="333333"/>
          <w:sz w:val="20"/>
          <w:szCs w:val="20"/>
        </w:rPr>
      </w:pPr>
      <w:r w:rsidRPr="0097342E">
        <w:rPr>
          <w:rFonts w:cstheme="minorHAnsi"/>
          <w:color w:val="333333"/>
          <w:sz w:val="20"/>
          <w:szCs w:val="20"/>
        </w:rPr>
        <w:t>Voluntary carbon offsetting has been subject to academic and grey literature (Kreibich and Hermwille</w:t>
      </w:r>
      <w:r w:rsidR="00B27602">
        <w:rPr>
          <w:rFonts w:cstheme="minorHAnsi"/>
          <w:color w:val="333333"/>
          <w:sz w:val="20"/>
          <w:szCs w:val="20"/>
        </w:rPr>
        <w:t xml:space="preserve">, </w:t>
      </w:r>
      <w:r w:rsidRPr="0097342E">
        <w:rPr>
          <w:rFonts w:cstheme="minorHAnsi"/>
          <w:color w:val="333333"/>
          <w:sz w:val="20"/>
          <w:szCs w:val="20"/>
        </w:rPr>
        <w:t>2021)</w:t>
      </w:r>
      <w:r w:rsidR="00D31B24">
        <w:rPr>
          <w:rFonts w:cstheme="minorHAnsi"/>
          <w:color w:val="333333"/>
          <w:sz w:val="20"/>
          <w:szCs w:val="20"/>
        </w:rPr>
        <w:t xml:space="preserve"> which </w:t>
      </w:r>
      <w:r w:rsidRPr="0097342E">
        <w:rPr>
          <w:rFonts w:cstheme="minorHAnsi"/>
          <w:color w:val="333333"/>
          <w:sz w:val="20"/>
          <w:szCs w:val="20"/>
        </w:rPr>
        <w:t>explore</w:t>
      </w:r>
      <w:r w:rsidR="00D31B24">
        <w:rPr>
          <w:rFonts w:cstheme="minorHAnsi"/>
          <w:color w:val="333333"/>
          <w:sz w:val="20"/>
          <w:szCs w:val="20"/>
        </w:rPr>
        <w:t>s</w:t>
      </w:r>
      <w:r w:rsidRPr="0097342E">
        <w:rPr>
          <w:rFonts w:cstheme="minorHAnsi"/>
          <w:color w:val="333333"/>
          <w:sz w:val="20"/>
          <w:szCs w:val="20"/>
        </w:rPr>
        <w:t xml:space="preserve"> the functioning of the voluntary carbon market (Bellassen </w:t>
      </w:r>
      <w:r w:rsidR="00B27602">
        <w:rPr>
          <w:rFonts w:cstheme="minorHAnsi"/>
          <w:color w:val="333333"/>
          <w:sz w:val="20"/>
          <w:szCs w:val="20"/>
        </w:rPr>
        <w:t>and</w:t>
      </w:r>
      <w:r w:rsidRPr="0097342E">
        <w:rPr>
          <w:rFonts w:cstheme="minorHAnsi"/>
          <w:color w:val="333333"/>
          <w:sz w:val="20"/>
          <w:szCs w:val="20"/>
        </w:rPr>
        <w:t xml:space="preserve"> Leguet,</w:t>
      </w:r>
      <w:r w:rsidR="00B27602">
        <w:rPr>
          <w:rFonts w:cstheme="minorHAnsi"/>
          <w:color w:val="333333"/>
          <w:sz w:val="20"/>
          <w:szCs w:val="20"/>
        </w:rPr>
        <w:t xml:space="preserve"> 2007</w:t>
      </w:r>
      <w:r w:rsidRPr="0097342E">
        <w:rPr>
          <w:rFonts w:cstheme="minorHAnsi"/>
          <w:color w:val="333333"/>
          <w:sz w:val="20"/>
          <w:szCs w:val="20"/>
        </w:rPr>
        <w:t>; Gillenwater et al.,</w:t>
      </w:r>
      <w:r w:rsidR="00B27602">
        <w:rPr>
          <w:rFonts w:cstheme="minorHAnsi"/>
          <w:color w:val="333333"/>
          <w:sz w:val="20"/>
          <w:szCs w:val="20"/>
        </w:rPr>
        <w:t xml:space="preserve"> 2007</w:t>
      </w:r>
      <w:r w:rsidR="00B27602">
        <w:rPr>
          <w:rFonts w:cstheme="minorHAnsi"/>
          <w:sz w:val="20"/>
          <w:szCs w:val="20"/>
        </w:rPr>
        <w:t>)</w:t>
      </w:r>
      <w:r w:rsidRPr="0097342E">
        <w:rPr>
          <w:rFonts w:cstheme="minorHAnsi"/>
          <w:color w:val="333333"/>
          <w:sz w:val="20"/>
          <w:szCs w:val="20"/>
        </w:rPr>
        <w:t xml:space="preserve">, </w:t>
      </w:r>
      <w:r w:rsidR="00943478">
        <w:rPr>
          <w:rFonts w:cstheme="minorHAnsi"/>
          <w:color w:val="333333"/>
          <w:sz w:val="20"/>
          <w:szCs w:val="20"/>
        </w:rPr>
        <w:t>its legitima</w:t>
      </w:r>
      <w:r w:rsidR="00513C2F">
        <w:rPr>
          <w:rFonts w:cstheme="minorHAnsi"/>
          <w:color w:val="333333"/>
          <w:sz w:val="20"/>
          <w:szCs w:val="20"/>
        </w:rPr>
        <w:t>c</w:t>
      </w:r>
      <w:r w:rsidR="00943478">
        <w:rPr>
          <w:rFonts w:cstheme="minorHAnsi"/>
          <w:color w:val="333333"/>
          <w:sz w:val="20"/>
          <w:szCs w:val="20"/>
        </w:rPr>
        <w:t>y</w:t>
      </w:r>
      <w:r w:rsidRPr="0097342E">
        <w:rPr>
          <w:rFonts w:cstheme="minorHAnsi"/>
          <w:color w:val="333333"/>
          <w:sz w:val="20"/>
          <w:szCs w:val="20"/>
        </w:rPr>
        <w:t xml:space="preserve"> (Blum &amp; </w:t>
      </w:r>
      <w:proofErr w:type="spellStart"/>
      <w:r w:rsidRPr="0097342E">
        <w:rPr>
          <w:rFonts w:cstheme="minorHAnsi"/>
          <w:color w:val="333333"/>
          <w:sz w:val="20"/>
          <w:szCs w:val="20"/>
        </w:rPr>
        <w:t>Lövbrand</w:t>
      </w:r>
      <w:proofErr w:type="spellEnd"/>
      <w:r w:rsidRPr="0097342E">
        <w:rPr>
          <w:rFonts w:cstheme="minorHAnsi"/>
          <w:color w:val="333333"/>
          <w:sz w:val="20"/>
          <w:szCs w:val="20"/>
        </w:rPr>
        <w:t>,</w:t>
      </w:r>
      <w:r w:rsidR="00B27602">
        <w:rPr>
          <w:rFonts w:cstheme="minorHAnsi"/>
          <w:color w:val="333333"/>
          <w:sz w:val="20"/>
          <w:szCs w:val="20"/>
        </w:rPr>
        <w:t xml:space="preserve"> 2019)</w:t>
      </w:r>
      <w:r w:rsidR="00513C2F">
        <w:rPr>
          <w:rFonts w:cstheme="minorHAnsi"/>
          <w:color w:val="333333"/>
          <w:sz w:val="20"/>
          <w:szCs w:val="20"/>
        </w:rPr>
        <w:t xml:space="preserve"> </w:t>
      </w:r>
      <w:r w:rsidRPr="0097342E">
        <w:rPr>
          <w:rFonts w:cstheme="minorHAnsi"/>
          <w:color w:val="333333"/>
          <w:sz w:val="20"/>
          <w:szCs w:val="20"/>
        </w:rPr>
        <w:t>including in the post-Paris era (Blum, </w:t>
      </w:r>
      <w:r w:rsidR="00B27602">
        <w:rPr>
          <w:rFonts w:cstheme="minorHAnsi"/>
          <w:sz w:val="20"/>
          <w:szCs w:val="20"/>
        </w:rPr>
        <w:t>2020</w:t>
      </w:r>
      <w:r w:rsidRPr="0097342E">
        <w:rPr>
          <w:rFonts w:cstheme="minorHAnsi"/>
          <w:color w:val="333333"/>
          <w:sz w:val="20"/>
          <w:szCs w:val="20"/>
        </w:rPr>
        <w:t xml:space="preserve">), and the potential of offsets to accelerate </w:t>
      </w:r>
      <w:r w:rsidR="00C07AFA">
        <w:rPr>
          <w:rFonts w:cstheme="minorHAnsi"/>
          <w:color w:val="333333"/>
          <w:sz w:val="20"/>
          <w:szCs w:val="20"/>
        </w:rPr>
        <w:t>net-zero</w:t>
      </w:r>
      <w:r w:rsidRPr="0097342E">
        <w:rPr>
          <w:rFonts w:cstheme="minorHAnsi"/>
          <w:color w:val="333333"/>
          <w:sz w:val="20"/>
          <w:szCs w:val="20"/>
        </w:rPr>
        <w:t xml:space="preserve"> (Kreibich &amp; Obergassel,</w:t>
      </w:r>
      <w:r w:rsidR="00B27602">
        <w:rPr>
          <w:rFonts w:cstheme="minorHAnsi"/>
          <w:color w:val="333333"/>
          <w:sz w:val="20"/>
          <w:szCs w:val="20"/>
        </w:rPr>
        <w:t xml:space="preserve"> </w:t>
      </w:r>
      <w:r w:rsidR="00B27602">
        <w:rPr>
          <w:rFonts w:cstheme="minorHAnsi"/>
          <w:sz w:val="20"/>
          <w:szCs w:val="20"/>
        </w:rPr>
        <w:t>2019;</w:t>
      </w:r>
      <w:r w:rsidRPr="0097342E">
        <w:rPr>
          <w:rFonts w:cstheme="minorHAnsi"/>
          <w:color w:val="333333"/>
          <w:sz w:val="20"/>
          <w:szCs w:val="20"/>
        </w:rPr>
        <w:t xml:space="preserve"> Streck,</w:t>
      </w:r>
      <w:r w:rsidR="00B27602">
        <w:rPr>
          <w:rFonts w:cstheme="minorHAnsi"/>
          <w:color w:val="333333"/>
          <w:sz w:val="20"/>
          <w:szCs w:val="20"/>
        </w:rPr>
        <w:t xml:space="preserve"> 2021)</w:t>
      </w:r>
      <w:r w:rsidRPr="0097342E">
        <w:rPr>
          <w:rFonts w:cstheme="minorHAnsi"/>
          <w:color w:val="333333"/>
          <w:sz w:val="20"/>
          <w:szCs w:val="20"/>
        </w:rPr>
        <w:t xml:space="preserve">. </w:t>
      </w:r>
      <w:r w:rsidR="00CB255F">
        <w:rPr>
          <w:rFonts w:cstheme="minorHAnsi"/>
          <w:color w:val="333333"/>
          <w:sz w:val="20"/>
          <w:szCs w:val="20"/>
        </w:rPr>
        <w:t>However</w:t>
      </w:r>
      <w:r w:rsidR="00513C2F">
        <w:rPr>
          <w:rFonts w:cstheme="minorHAnsi"/>
          <w:color w:val="333333"/>
          <w:sz w:val="20"/>
          <w:szCs w:val="20"/>
        </w:rPr>
        <w:t xml:space="preserve"> outside of the aviation industry,</w:t>
      </w:r>
      <w:r w:rsidRPr="0097342E">
        <w:rPr>
          <w:rFonts w:cstheme="minorHAnsi"/>
          <w:color w:val="333333"/>
          <w:sz w:val="20"/>
          <w:szCs w:val="20"/>
        </w:rPr>
        <w:t xml:space="preserve"> there has been a lack of</w:t>
      </w:r>
      <w:r w:rsidR="00CB255F">
        <w:rPr>
          <w:rFonts w:cstheme="minorHAnsi"/>
          <w:color w:val="333333"/>
          <w:sz w:val="20"/>
          <w:szCs w:val="20"/>
        </w:rPr>
        <w:t xml:space="preserve"> sector specific</w:t>
      </w:r>
      <w:r w:rsidRPr="0097342E">
        <w:rPr>
          <w:rFonts w:cstheme="minorHAnsi"/>
          <w:color w:val="333333"/>
          <w:sz w:val="20"/>
          <w:szCs w:val="20"/>
        </w:rPr>
        <w:t xml:space="preserve"> discourse</w:t>
      </w:r>
      <w:r w:rsidR="00513C2F">
        <w:rPr>
          <w:rFonts w:cstheme="minorHAnsi"/>
          <w:color w:val="333333"/>
          <w:sz w:val="20"/>
          <w:szCs w:val="20"/>
        </w:rPr>
        <w:t xml:space="preserve"> </w:t>
      </w:r>
      <w:r w:rsidR="00D3361F">
        <w:rPr>
          <w:rFonts w:cstheme="minorHAnsi"/>
          <w:color w:val="333333"/>
          <w:sz w:val="20"/>
          <w:szCs w:val="20"/>
        </w:rPr>
        <w:t>(Ritchie et al</w:t>
      </w:r>
      <w:r w:rsidR="00B27602">
        <w:rPr>
          <w:rFonts w:cstheme="minorHAnsi"/>
          <w:color w:val="333333"/>
          <w:sz w:val="20"/>
          <w:szCs w:val="20"/>
        </w:rPr>
        <w:t xml:space="preserve">., </w:t>
      </w:r>
      <w:r w:rsidR="00D3361F">
        <w:rPr>
          <w:rFonts w:cstheme="minorHAnsi"/>
          <w:color w:val="333333"/>
          <w:sz w:val="20"/>
          <w:szCs w:val="20"/>
        </w:rPr>
        <w:t>2020</w:t>
      </w:r>
      <w:r w:rsidR="00B27602">
        <w:rPr>
          <w:rFonts w:cstheme="minorHAnsi"/>
          <w:color w:val="333333"/>
          <w:sz w:val="20"/>
          <w:szCs w:val="20"/>
        </w:rPr>
        <w:t>)</w:t>
      </w:r>
      <w:r w:rsidRPr="0097342E">
        <w:rPr>
          <w:rFonts w:cstheme="minorHAnsi"/>
          <w:color w:val="333333"/>
          <w:sz w:val="20"/>
          <w:szCs w:val="20"/>
        </w:rPr>
        <w:t xml:space="preserve">. </w:t>
      </w:r>
    </w:p>
    <w:p w14:paraId="088BA750" w14:textId="45889B27" w:rsidR="009925BA" w:rsidRDefault="009925BA" w:rsidP="00876FBE">
      <w:pPr>
        <w:jc w:val="left"/>
        <w:rPr>
          <w:rFonts w:cstheme="minorHAnsi"/>
          <w:b/>
          <w:bCs/>
          <w:sz w:val="20"/>
          <w:szCs w:val="20"/>
          <w:u w:val="single"/>
        </w:rPr>
      </w:pPr>
    </w:p>
    <w:p w14:paraId="4C6AD8A0" w14:textId="42A3CEB5" w:rsidR="00C629DD" w:rsidRPr="0097342E" w:rsidRDefault="00CB255F" w:rsidP="00C629DD">
      <w:pPr>
        <w:jc w:val="left"/>
        <w:rPr>
          <w:rFonts w:cstheme="minorHAnsi"/>
          <w:b/>
          <w:bCs/>
          <w:sz w:val="20"/>
          <w:szCs w:val="20"/>
          <w:u w:val="single"/>
        </w:rPr>
      </w:pPr>
      <w:r>
        <w:rPr>
          <w:rFonts w:cstheme="minorHAnsi"/>
          <w:b/>
          <w:bCs/>
          <w:sz w:val="20"/>
          <w:szCs w:val="20"/>
          <w:u w:val="single"/>
        </w:rPr>
        <w:t>Arguments</w:t>
      </w:r>
      <w:r w:rsidR="00C629DD" w:rsidRPr="0097342E">
        <w:rPr>
          <w:rFonts w:cstheme="minorHAnsi"/>
          <w:b/>
          <w:bCs/>
          <w:sz w:val="20"/>
          <w:szCs w:val="20"/>
          <w:u w:val="single"/>
        </w:rPr>
        <w:t xml:space="preserve"> in favour of Carbon Offsetting </w:t>
      </w:r>
      <w:r w:rsidR="00C629DD">
        <w:rPr>
          <w:rFonts w:cstheme="minorHAnsi"/>
          <w:b/>
          <w:bCs/>
          <w:sz w:val="20"/>
          <w:szCs w:val="20"/>
          <w:u w:val="single"/>
        </w:rPr>
        <w:t xml:space="preserve">within the UK </w:t>
      </w:r>
      <w:r>
        <w:rPr>
          <w:rFonts w:cstheme="minorHAnsi"/>
          <w:b/>
          <w:bCs/>
          <w:sz w:val="20"/>
          <w:szCs w:val="20"/>
          <w:u w:val="single"/>
        </w:rPr>
        <w:t>CRE</w:t>
      </w:r>
      <w:r w:rsidR="00C629DD">
        <w:rPr>
          <w:rFonts w:cstheme="minorHAnsi"/>
          <w:b/>
          <w:bCs/>
          <w:sz w:val="20"/>
          <w:szCs w:val="20"/>
          <w:u w:val="single"/>
        </w:rPr>
        <w:t xml:space="preserve"> </w:t>
      </w:r>
      <w:r>
        <w:rPr>
          <w:rFonts w:cstheme="minorHAnsi"/>
          <w:b/>
          <w:bCs/>
          <w:sz w:val="20"/>
          <w:szCs w:val="20"/>
          <w:u w:val="single"/>
        </w:rPr>
        <w:t>Industry</w:t>
      </w:r>
    </w:p>
    <w:p w14:paraId="2BB3E42E" w14:textId="77777777" w:rsidR="00B94564" w:rsidRDefault="00B94564" w:rsidP="00A20F4C">
      <w:pPr>
        <w:rPr>
          <w:rFonts w:cstheme="minorHAnsi"/>
          <w:color w:val="000000"/>
          <w:sz w:val="20"/>
          <w:szCs w:val="20"/>
          <w:shd w:val="clear" w:color="auto" w:fill="FFFFFF"/>
        </w:rPr>
      </w:pPr>
    </w:p>
    <w:p w14:paraId="6F29F44E" w14:textId="42965635" w:rsidR="00B94564" w:rsidRPr="00CB255F" w:rsidRDefault="00B94564" w:rsidP="00B94564">
      <w:pPr>
        <w:rPr>
          <w:rFonts w:cstheme="minorHAnsi"/>
          <w:b/>
          <w:bCs/>
          <w:color w:val="000000" w:themeColor="text1"/>
          <w:sz w:val="20"/>
          <w:szCs w:val="20"/>
          <w:u w:val="single"/>
        </w:rPr>
      </w:pPr>
      <w:r w:rsidRPr="00CB255F">
        <w:rPr>
          <w:rFonts w:cstheme="minorHAnsi"/>
          <w:b/>
          <w:bCs/>
          <w:color w:val="000000" w:themeColor="text1"/>
          <w:sz w:val="20"/>
          <w:szCs w:val="20"/>
          <w:u w:val="single"/>
        </w:rPr>
        <w:t xml:space="preserve">Accelerates </w:t>
      </w:r>
      <w:r w:rsidR="00CB255F" w:rsidRPr="00CB255F">
        <w:rPr>
          <w:rFonts w:cstheme="minorHAnsi"/>
          <w:b/>
          <w:bCs/>
          <w:color w:val="000000" w:themeColor="text1"/>
          <w:sz w:val="20"/>
          <w:szCs w:val="20"/>
          <w:u w:val="single"/>
        </w:rPr>
        <w:t>the</w:t>
      </w:r>
      <w:r w:rsidRPr="00CB255F">
        <w:rPr>
          <w:rFonts w:cstheme="minorHAnsi"/>
          <w:b/>
          <w:bCs/>
          <w:color w:val="000000" w:themeColor="text1"/>
          <w:sz w:val="20"/>
          <w:szCs w:val="20"/>
          <w:u w:val="single"/>
        </w:rPr>
        <w:t xml:space="preserve"> decarbonisation agenda</w:t>
      </w:r>
    </w:p>
    <w:p w14:paraId="4A789F53" w14:textId="4D7D1971" w:rsidR="00A20F4C" w:rsidRPr="001D0D22" w:rsidRDefault="0038706F" w:rsidP="00A20F4C">
      <w:pPr>
        <w:rPr>
          <w:rFonts w:cstheme="minorHAnsi"/>
          <w:color w:val="000000" w:themeColor="text1"/>
          <w:sz w:val="20"/>
          <w:szCs w:val="20"/>
        </w:rPr>
      </w:pPr>
      <w:r w:rsidRPr="0097342E">
        <w:rPr>
          <w:rFonts w:cstheme="minorHAnsi"/>
          <w:color w:val="000000"/>
          <w:sz w:val="20"/>
          <w:szCs w:val="20"/>
          <w:shd w:val="clear" w:color="auto" w:fill="FFFFFF"/>
        </w:rPr>
        <w:t xml:space="preserve">Advocates </w:t>
      </w:r>
      <w:r w:rsidRPr="001D0D22">
        <w:rPr>
          <w:rFonts w:cstheme="minorHAnsi"/>
          <w:color w:val="000000" w:themeColor="text1"/>
          <w:sz w:val="20"/>
          <w:szCs w:val="20"/>
          <w:shd w:val="clear" w:color="auto" w:fill="FFFFFF"/>
        </w:rPr>
        <w:t>claim that offsetting</w:t>
      </w:r>
      <w:r w:rsidRPr="001D0D22">
        <w:rPr>
          <w:rFonts w:cstheme="minorHAnsi"/>
          <w:color w:val="000000" w:themeColor="text1"/>
          <w:sz w:val="20"/>
          <w:szCs w:val="20"/>
        </w:rPr>
        <w:t xml:space="preserve"> </w:t>
      </w:r>
      <w:r w:rsidR="007244F2" w:rsidRPr="001D0D22">
        <w:rPr>
          <w:rFonts w:cstheme="minorHAnsi"/>
          <w:color w:val="000000" w:themeColor="text1"/>
          <w:sz w:val="20"/>
          <w:szCs w:val="20"/>
        </w:rPr>
        <w:t xml:space="preserve">supports a socially just transition to a net-zero economy and </w:t>
      </w:r>
      <w:r w:rsidR="007E2527" w:rsidRPr="001D0D22">
        <w:rPr>
          <w:rFonts w:cstheme="minorHAnsi"/>
          <w:color w:val="000000" w:themeColor="text1"/>
          <w:sz w:val="20"/>
          <w:szCs w:val="20"/>
        </w:rPr>
        <w:t xml:space="preserve">enables companies to accelerate </w:t>
      </w:r>
      <w:r w:rsidR="00B94564" w:rsidRPr="001D0D22">
        <w:rPr>
          <w:rFonts w:cstheme="minorHAnsi"/>
          <w:color w:val="000000" w:themeColor="text1"/>
          <w:sz w:val="20"/>
          <w:szCs w:val="20"/>
        </w:rPr>
        <w:t xml:space="preserve">the </w:t>
      </w:r>
      <w:r w:rsidR="007E2527" w:rsidRPr="001D0D22">
        <w:rPr>
          <w:rFonts w:cstheme="minorHAnsi"/>
          <w:color w:val="000000" w:themeColor="text1"/>
          <w:sz w:val="20"/>
          <w:szCs w:val="20"/>
        </w:rPr>
        <w:t>decarbonisation</w:t>
      </w:r>
      <w:r w:rsidR="00B94564" w:rsidRPr="001D0D22">
        <w:rPr>
          <w:rFonts w:cstheme="minorHAnsi"/>
          <w:color w:val="000000" w:themeColor="text1"/>
          <w:sz w:val="20"/>
          <w:szCs w:val="20"/>
        </w:rPr>
        <w:t xml:space="preserve"> agenda</w:t>
      </w:r>
      <w:r w:rsidR="00905D0F" w:rsidRPr="001D0D22">
        <w:rPr>
          <w:rFonts w:cstheme="minorHAnsi"/>
          <w:color w:val="000000" w:themeColor="text1"/>
          <w:sz w:val="20"/>
          <w:szCs w:val="20"/>
        </w:rPr>
        <w:t xml:space="preserve"> </w:t>
      </w:r>
      <w:r w:rsidR="007244F2" w:rsidRPr="001D0D22">
        <w:rPr>
          <w:rFonts w:cstheme="minorHAnsi"/>
          <w:color w:val="000000" w:themeColor="text1"/>
          <w:sz w:val="20"/>
          <w:szCs w:val="20"/>
        </w:rPr>
        <w:t>whilst</w:t>
      </w:r>
      <w:r w:rsidR="007E2527" w:rsidRPr="001D0D22">
        <w:rPr>
          <w:rFonts w:cstheme="minorHAnsi"/>
          <w:color w:val="000000" w:themeColor="text1"/>
          <w:sz w:val="20"/>
          <w:szCs w:val="20"/>
        </w:rPr>
        <w:t xml:space="preserve"> contribut</w:t>
      </w:r>
      <w:r w:rsidR="00905D0F" w:rsidRPr="001D0D22">
        <w:rPr>
          <w:rFonts w:cstheme="minorHAnsi"/>
          <w:color w:val="000000" w:themeColor="text1"/>
          <w:sz w:val="20"/>
          <w:szCs w:val="20"/>
        </w:rPr>
        <w:t>ing</w:t>
      </w:r>
      <w:r w:rsidR="007E2527" w:rsidRPr="001D0D22">
        <w:rPr>
          <w:rFonts w:cstheme="minorHAnsi"/>
          <w:color w:val="000000" w:themeColor="text1"/>
          <w:sz w:val="20"/>
          <w:szCs w:val="20"/>
        </w:rPr>
        <w:t xml:space="preserve"> positively to climate action</w:t>
      </w:r>
      <w:r w:rsidR="00905D0F" w:rsidRPr="001D0D22">
        <w:rPr>
          <w:rFonts w:cstheme="minorHAnsi"/>
          <w:color w:val="000000" w:themeColor="text1"/>
          <w:sz w:val="20"/>
          <w:szCs w:val="20"/>
        </w:rPr>
        <w:t xml:space="preserve"> </w:t>
      </w:r>
      <w:r w:rsidR="004E399A" w:rsidRPr="001D0D22">
        <w:rPr>
          <w:rFonts w:cstheme="minorHAnsi"/>
          <w:color w:val="000000" w:themeColor="text1"/>
          <w:sz w:val="20"/>
          <w:szCs w:val="20"/>
        </w:rPr>
        <w:t>(Pineda</w:t>
      </w:r>
      <w:r w:rsidR="00B27602" w:rsidRPr="001D0D22">
        <w:rPr>
          <w:rFonts w:cstheme="minorHAnsi"/>
          <w:color w:val="000000" w:themeColor="text1"/>
          <w:sz w:val="20"/>
          <w:szCs w:val="20"/>
        </w:rPr>
        <w:t>, Chang and Faria, 2020</w:t>
      </w:r>
      <w:r w:rsidR="004E399A" w:rsidRPr="001D0D22">
        <w:rPr>
          <w:rFonts w:cstheme="minorHAnsi"/>
          <w:color w:val="000000" w:themeColor="text1"/>
          <w:sz w:val="20"/>
          <w:szCs w:val="20"/>
        </w:rPr>
        <w:t>)</w:t>
      </w:r>
      <w:r w:rsidR="0010391D" w:rsidRPr="001D0D22">
        <w:rPr>
          <w:rFonts w:cstheme="minorHAnsi"/>
          <w:color w:val="000000" w:themeColor="text1"/>
          <w:sz w:val="20"/>
          <w:szCs w:val="20"/>
        </w:rPr>
        <w:t>.</w:t>
      </w:r>
      <w:r w:rsidR="00D31B24">
        <w:rPr>
          <w:rFonts w:cstheme="minorHAnsi"/>
          <w:color w:val="000000" w:themeColor="text1"/>
          <w:sz w:val="20"/>
          <w:szCs w:val="20"/>
        </w:rPr>
        <w:t xml:space="preserve"> </w:t>
      </w:r>
      <w:r w:rsidR="004F4FAD" w:rsidRPr="001D0D22">
        <w:rPr>
          <w:rFonts w:cstheme="minorHAnsi"/>
          <w:color w:val="000000" w:themeColor="text1"/>
          <w:sz w:val="20"/>
          <w:szCs w:val="20"/>
        </w:rPr>
        <w:t>A</w:t>
      </w:r>
      <w:r w:rsidR="00073376" w:rsidRPr="001D0D22">
        <w:rPr>
          <w:rFonts w:cstheme="minorHAnsi"/>
          <w:color w:val="000000" w:themeColor="text1"/>
          <w:sz w:val="20"/>
          <w:szCs w:val="20"/>
        </w:rPr>
        <w:t xml:space="preserve"> primary argument</w:t>
      </w:r>
      <w:r w:rsidR="00D3361F" w:rsidRPr="001D0D22">
        <w:rPr>
          <w:rFonts w:cstheme="minorHAnsi"/>
          <w:color w:val="000000" w:themeColor="text1"/>
          <w:sz w:val="20"/>
          <w:szCs w:val="20"/>
        </w:rPr>
        <w:t xml:space="preserve"> </w:t>
      </w:r>
      <w:r w:rsidR="00073376" w:rsidRPr="001D0D22">
        <w:rPr>
          <w:rFonts w:cstheme="minorHAnsi"/>
          <w:color w:val="000000" w:themeColor="text1"/>
          <w:sz w:val="20"/>
          <w:szCs w:val="20"/>
        </w:rPr>
        <w:t xml:space="preserve">is that </w:t>
      </w:r>
      <w:r w:rsidR="00905D0F" w:rsidRPr="001D0D22">
        <w:rPr>
          <w:rFonts w:cstheme="minorHAnsi"/>
          <w:color w:val="000000" w:themeColor="text1"/>
          <w:sz w:val="20"/>
          <w:szCs w:val="20"/>
        </w:rPr>
        <w:t>offsetting</w:t>
      </w:r>
      <w:r w:rsidR="00073376" w:rsidRPr="001D0D22">
        <w:rPr>
          <w:rFonts w:cstheme="minorHAnsi"/>
          <w:color w:val="000000" w:themeColor="text1"/>
          <w:sz w:val="20"/>
          <w:szCs w:val="20"/>
        </w:rPr>
        <w:t xml:space="preserve"> </w:t>
      </w:r>
      <w:r w:rsidR="002C6F24" w:rsidRPr="001D0D22">
        <w:rPr>
          <w:rFonts w:cstheme="minorHAnsi"/>
          <w:color w:val="000000" w:themeColor="text1"/>
          <w:sz w:val="20"/>
          <w:szCs w:val="20"/>
        </w:rPr>
        <w:t>achieves</w:t>
      </w:r>
      <w:r w:rsidR="00B94564" w:rsidRPr="001D0D22">
        <w:rPr>
          <w:rFonts w:cstheme="minorHAnsi"/>
          <w:color w:val="000000" w:themeColor="text1"/>
          <w:sz w:val="20"/>
          <w:szCs w:val="20"/>
        </w:rPr>
        <w:t xml:space="preserve"> emissions reduction </w:t>
      </w:r>
      <w:r w:rsidR="00C416E3">
        <w:rPr>
          <w:rFonts w:cstheme="minorHAnsi"/>
          <w:color w:val="000000" w:themeColor="text1"/>
          <w:sz w:val="20"/>
          <w:szCs w:val="20"/>
        </w:rPr>
        <w:t xml:space="preserve">earlier </w:t>
      </w:r>
      <w:r w:rsidR="00073376" w:rsidRPr="001D0D22">
        <w:rPr>
          <w:rFonts w:cstheme="minorHAnsi"/>
          <w:color w:val="000000" w:themeColor="text1"/>
          <w:sz w:val="20"/>
          <w:szCs w:val="20"/>
          <w:shd w:val="clear" w:color="auto" w:fill="FFFFFF"/>
        </w:rPr>
        <w:t>than would</w:t>
      </w:r>
      <w:r w:rsidR="00E97929" w:rsidRPr="001D0D22">
        <w:rPr>
          <w:rFonts w:cstheme="minorHAnsi"/>
          <w:color w:val="000000" w:themeColor="text1"/>
          <w:sz w:val="20"/>
          <w:szCs w:val="20"/>
          <w:shd w:val="clear" w:color="auto" w:fill="FFFFFF"/>
        </w:rPr>
        <w:t xml:space="preserve"> have</w:t>
      </w:r>
      <w:r w:rsidR="00073376" w:rsidRPr="001D0D22">
        <w:rPr>
          <w:rFonts w:cstheme="minorHAnsi"/>
          <w:color w:val="000000" w:themeColor="text1"/>
          <w:sz w:val="20"/>
          <w:szCs w:val="20"/>
          <w:shd w:val="clear" w:color="auto" w:fill="FFFFFF"/>
        </w:rPr>
        <w:t xml:space="preserve"> otherwise be</w:t>
      </w:r>
      <w:r w:rsidR="00E97929" w:rsidRPr="001D0D22">
        <w:rPr>
          <w:rFonts w:cstheme="minorHAnsi"/>
          <w:color w:val="000000" w:themeColor="text1"/>
          <w:sz w:val="20"/>
          <w:szCs w:val="20"/>
          <w:shd w:val="clear" w:color="auto" w:fill="FFFFFF"/>
        </w:rPr>
        <w:t>en</w:t>
      </w:r>
      <w:r w:rsidR="00073376" w:rsidRPr="001D0D22">
        <w:rPr>
          <w:rFonts w:cstheme="minorHAnsi"/>
          <w:color w:val="000000" w:themeColor="text1"/>
          <w:sz w:val="20"/>
          <w:szCs w:val="20"/>
          <w:shd w:val="clear" w:color="auto" w:fill="FFFFFF"/>
        </w:rPr>
        <w:t xml:space="preserve"> </w:t>
      </w:r>
      <w:r w:rsidR="002C6F24" w:rsidRPr="001D0D22">
        <w:rPr>
          <w:rFonts w:cstheme="minorHAnsi"/>
          <w:color w:val="000000" w:themeColor="text1"/>
          <w:sz w:val="20"/>
          <w:szCs w:val="20"/>
          <w:shd w:val="clear" w:color="auto" w:fill="FFFFFF"/>
        </w:rPr>
        <w:t>realised</w:t>
      </w:r>
      <w:r w:rsidR="00361E23" w:rsidRPr="001D0D22">
        <w:rPr>
          <w:rFonts w:cstheme="minorHAnsi"/>
          <w:color w:val="000000" w:themeColor="text1"/>
          <w:sz w:val="20"/>
          <w:szCs w:val="20"/>
          <w:shd w:val="clear" w:color="auto" w:fill="FFFFFF"/>
        </w:rPr>
        <w:t xml:space="preserve"> </w:t>
      </w:r>
      <w:r w:rsidR="00D31B24">
        <w:rPr>
          <w:rFonts w:cstheme="minorHAnsi"/>
          <w:color w:val="000000" w:themeColor="text1"/>
          <w:spacing w:val="-3"/>
          <w:sz w:val="20"/>
          <w:szCs w:val="20"/>
          <w:shd w:val="clear" w:color="auto" w:fill="FFFFFF"/>
        </w:rPr>
        <w:t>and</w:t>
      </w:r>
      <w:r w:rsidR="007F138E">
        <w:rPr>
          <w:rFonts w:cstheme="minorHAnsi"/>
          <w:color w:val="000000" w:themeColor="text1"/>
          <w:spacing w:val="-3"/>
          <w:sz w:val="20"/>
          <w:szCs w:val="20"/>
          <w:shd w:val="clear" w:color="auto" w:fill="FFFFFF"/>
        </w:rPr>
        <w:t xml:space="preserve"> is</w:t>
      </w:r>
      <w:r w:rsidR="00D31B24">
        <w:rPr>
          <w:rFonts w:cstheme="minorHAnsi"/>
          <w:color w:val="000000" w:themeColor="text1"/>
          <w:spacing w:val="-3"/>
          <w:sz w:val="20"/>
          <w:szCs w:val="20"/>
          <w:shd w:val="clear" w:color="auto" w:fill="FFFFFF"/>
        </w:rPr>
        <w:t xml:space="preserve"> </w:t>
      </w:r>
      <w:r w:rsidR="00B94564" w:rsidRPr="001D0D22">
        <w:rPr>
          <w:rFonts w:cstheme="minorHAnsi"/>
          <w:color w:val="000000" w:themeColor="text1"/>
          <w:sz w:val="20"/>
          <w:szCs w:val="20"/>
          <w:shd w:val="clear" w:color="auto" w:fill="FFFFFF"/>
        </w:rPr>
        <w:t>an</w:t>
      </w:r>
      <w:r w:rsidR="00B94564" w:rsidRPr="001D0D22">
        <w:rPr>
          <w:rFonts w:cstheme="minorHAnsi"/>
          <w:i/>
          <w:iCs/>
          <w:color w:val="000000" w:themeColor="text1"/>
          <w:sz w:val="20"/>
          <w:szCs w:val="20"/>
          <w:shd w:val="clear" w:color="auto" w:fill="FFFFFF"/>
        </w:rPr>
        <w:t xml:space="preserve"> ‘</w:t>
      </w:r>
      <w:r w:rsidR="00B94564" w:rsidRPr="001D0D22">
        <w:rPr>
          <w:rFonts w:cstheme="minorHAnsi"/>
          <w:i/>
          <w:iCs/>
          <w:color w:val="000000" w:themeColor="text1"/>
          <w:spacing w:val="-3"/>
          <w:sz w:val="20"/>
          <w:szCs w:val="20"/>
          <w:shd w:val="clear" w:color="auto" w:fill="FFFFFF"/>
        </w:rPr>
        <w:t>immediate and measurable way for businesses to reduce their carbon offprint sooner and take responsibility for their current carbon footprint now’</w:t>
      </w:r>
      <w:r w:rsidR="00B94564" w:rsidRPr="001D0D22">
        <w:rPr>
          <w:rFonts w:cstheme="minorHAnsi"/>
          <w:color w:val="000000" w:themeColor="text1"/>
          <w:spacing w:val="-3"/>
          <w:sz w:val="20"/>
          <w:szCs w:val="20"/>
          <w:shd w:val="clear" w:color="auto" w:fill="FFFFFF"/>
        </w:rPr>
        <w:t xml:space="preserve"> (Healey et al., 2021)</w:t>
      </w:r>
      <w:r w:rsidR="00D31B24">
        <w:rPr>
          <w:rFonts w:cstheme="minorHAnsi"/>
          <w:color w:val="000000" w:themeColor="text1"/>
          <w:spacing w:val="-3"/>
          <w:sz w:val="20"/>
          <w:szCs w:val="20"/>
          <w:shd w:val="clear" w:color="auto" w:fill="FFFFFF"/>
        </w:rPr>
        <w:t xml:space="preserve">. </w:t>
      </w:r>
      <w:r w:rsidR="001D1497">
        <w:rPr>
          <w:rFonts w:cstheme="minorHAnsi"/>
          <w:color w:val="000000" w:themeColor="text1"/>
          <w:spacing w:val="-3"/>
          <w:sz w:val="20"/>
          <w:szCs w:val="20"/>
          <w:shd w:val="clear" w:color="auto" w:fill="FFFFFF"/>
        </w:rPr>
        <w:t>Moreover,</w:t>
      </w:r>
      <w:r w:rsidR="00D31B24">
        <w:rPr>
          <w:rFonts w:cstheme="minorHAnsi"/>
          <w:color w:val="000000" w:themeColor="text1"/>
          <w:spacing w:val="-3"/>
          <w:sz w:val="20"/>
          <w:szCs w:val="20"/>
          <w:shd w:val="clear" w:color="auto" w:fill="FFFFFF"/>
        </w:rPr>
        <w:t xml:space="preserve"> it </w:t>
      </w:r>
      <w:r w:rsidR="00101935" w:rsidRPr="001D0D22">
        <w:rPr>
          <w:rFonts w:cstheme="minorHAnsi"/>
          <w:color w:val="000000" w:themeColor="text1"/>
          <w:sz w:val="20"/>
          <w:szCs w:val="20"/>
          <w:shd w:val="clear" w:color="auto" w:fill="FFFFFF"/>
        </w:rPr>
        <w:t>encourages companies to adopt interim milestones therein enhancing accountability (Sun et al., 2021)</w:t>
      </w:r>
      <w:r w:rsidR="005275FA" w:rsidRPr="001D0D22">
        <w:rPr>
          <w:rFonts w:cstheme="minorHAnsi"/>
          <w:color w:val="000000" w:themeColor="text1"/>
          <w:sz w:val="20"/>
          <w:szCs w:val="20"/>
          <w:shd w:val="clear" w:color="auto" w:fill="FFFFFF"/>
        </w:rPr>
        <w:t xml:space="preserve">. </w:t>
      </w:r>
      <w:r w:rsidR="00A20F4C" w:rsidRPr="001D0D22">
        <w:rPr>
          <w:rFonts w:cstheme="minorHAnsi"/>
          <w:color w:val="000000" w:themeColor="text1"/>
          <w:sz w:val="20"/>
          <w:szCs w:val="20"/>
        </w:rPr>
        <w:t>Ear</w:t>
      </w:r>
      <w:r w:rsidR="005275FA" w:rsidRPr="001D0D22">
        <w:rPr>
          <w:rFonts w:cstheme="minorHAnsi"/>
          <w:color w:val="000000" w:themeColor="text1"/>
          <w:sz w:val="20"/>
          <w:szCs w:val="20"/>
          <w:shd w:val="clear" w:color="auto" w:fill="FFFFFF"/>
        </w:rPr>
        <w:t xml:space="preserve">lier mitigation </w:t>
      </w:r>
      <w:r w:rsidR="00A20F4C" w:rsidRPr="001D0D22">
        <w:rPr>
          <w:rFonts w:cstheme="minorHAnsi"/>
          <w:color w:val="000000" w:themeColor="text1"/>
          <w:sz w:val="20"/>
          <w:szCs w:val="20"/>
          <w:shd w:val="clear" w:color="auto" w:fill="FFFFFF"/>
        </w:rPr>
        <w:t xml:space="preserve">is </w:t>
      </w:r>
      <w:r w:rsidR="00E97929" w:rsidRPr="001D0D22">
        <w:rPr>
          <w:rFonts w:cstheme="minorHAnsi"/>
          <w:color w:val="000000" w:themeColor="text1"/>
          <w:sz w:val="20"/>
          <w:szCs w:val="20"/>
          <w:shd w:val="clear" w:color="auto" w:fill="FFFFFF"/>
        </w:rPr>
        <w:t xml:space="preserve">clearly </w:t>
      </w:r>
      <w:r w:rsidR="00A20F4C" w:rsidRPr="001D0D22">
        <w:rPr>
          <w:rFonts w:cstheme="minorHAnsi"/>
          <w:color w:val="000000" w:themeColor="text1"/>
          <w:sz w:val="20"/>
          <w:szCs w:val="20"/>
          <w:shd w:val="clear" w:color="auto" w:fill="FFFFFF"/>
        </w:rPr>
        <w:t xml:space="preserve">beneficial for reducing damages, yields the lowest rate of warming and helps to avoid overshooting the </w:t>
      </w:r>
      <w:r w:rsidR="007F5C0F">
        <w:rPr>
          <w:rFonts w:cstheme="minorHAnsi"/>
          <w:color w:val="000000" w:themeColor="text1"/>
          <w:sz w:val="20"/>
          <w:szCs w:val="20"/>
          <w:shd w:val="clear" w:color="auto" w:fill="FFFFFF"/>
        </w:rPr>
        <w:t>1.5</w:t>
      </w:r>
      <w:r w:rsidR="00A20F4C" w:rsidRPr="001D0D22">
        <w:rPr>
          <w:rFonts w:cstheme="minorHAnsi"/>
          <w:color w:val="000000" w:themeColor="text1"/>
          <w:sz w:val="20"/>
          <w:szCs w:val="20"/>
          <w:shd w:val="clear" w:color="auto" w:fill="FFFFFF"/>
        </w:rPr>
        <w:t xml:space="preserve">°C goal of which the consequences are not well understood (IPCC </w:t>
      </w:r>
      <w:r w:rsidR="00B27602" w:rsidRPr="001D0D22">
        <w:rPr>
          <w:rFonts w:cstheme="minorHAnsi"/>
          <w:color w:val="000000" w:themeColor="text1"/>
          <w:sz w:val="20"/>
          <w:szCs w:val="20"/>
          <w:shd w:val="clear" w:color="auto" w:fill="FFFFFF"/>
        </w:rPr>
        <w:t>I</w:t>
      </w:r>
      <w:r w:rsidR="00D947BA" w:rsidRPr="001D0D22">
        <w:rPr>
          <w:rFonts w:cstheme="minorHAnsi"/>
          <w:color w:val="000000" w:themeColor="text1"/>
          <w:sz w:val="20"/>
          <w:szCs w:val="20"/>
          <w:shd w:val="clear" w:color="auto" w:fill="FFFFFF"/>
        </w:rPr>
        <w:t>,</w:t>
      </w:r>
      <w:r w:rsidR="00B27602" w:rsidRPr="001D0D22">
        <w:rPr>
          <w:rFonts w:cstheme="minorHAnsi"/>
          <w:color w:val="000000" w:themeColor="text1"/>
          <w:sz w:val="20"/>
          <w:szCs w:val="20"/>
          <w:shd w:val="clear" w:color="auto" w:fill="FFFFFF"/>
        </w:rPr>
        <w:t xml:space="preserve"> 2018).</w:t>
      </w:r>
      <w:r w:rsidR="00A20F4C" w:rsidRPr="001D0D22">
        <w:rPr>
          <w:rFonts w:cstheme="minorHAnsi"/>
          <w:color w:val="000000" w:themeColor="text1"/>
          <w:sz w:val="20"/>
          <w:szCs w:val="20"/>
          <w:shd w:val="clear" w:color="auto" w:fill="FFFFFF"/>
        </w:rPr>
        <w:t xml:space="preserve"> </w:t>
      </w:r>
    </w:p>
    <w:p w14:paraId="187E170B" w14:textId="77777777" w:rsidR="00EF2077" w:rsidRPr="001D0D22" w:rsidRDefault="00EF2077" w:rsidP="005010DB">
      <w:pPr>
        <w:rPr>
          <w:rFonts w:cstheme="minorHAnsi"/>
          <w:color w:val="000000" w:themeColor="text1"/>
          <w:sz w:val="20"/>
          <w:szCs w:val="20"/>
          <w:shd w:val="clear" w:color="auto" w:fill="FFFFFF"/>
        </w:rPr>
      </w:pPr>
    </w:p>
    <w:p w14:paraId="6B45E941" w14:textId="38D31E28" w:rsidR="00D70BAA" w:rsidRPr="00EA523A" w:rsidRDefault="001D0D22" w:rsidP="005010DB">
      <w:pPr>
        <w:rPr>
          <w:rFonts w:cstheme="minorHAnsi"/>
          <w:color w:val="000000" w:themeColor="text1"/>
          <w:sz w:val="20"/>
          <w:szCs w:val="20"/>
          <w:shd w:val="clear" w:color="auto" w:fill="FFFFFF"/>
        </w:rPr>
      </w:pPr>
      <w:r w:rsidRPr="001D0D22">
        <w:rPr>
          <w:rFonts w:cstheme="minorHAnsi"/>
          <w:color w:val="000000" w:themeColor="text1"/>
          <w:sz w:val="20"/>
          <w:szCs w:val="20"/>
        </w:rPr>
        <w:t xml:space="preserve">The role of the </w:t>
      </w:r>
      <w:r w:rsidR="004778E4">
        <w:rPr>
          <w:rFonts w:cstheme="minorHAnsi"/>
          <w:color w:val="000000" w:themeColor="text1"/>
          <w:sz w:val="20"/>
          <w:szCs w:val="20"/>
        </w:rPr>
        <w:t>built environment</w:t>
      </w:r>
      <w:r w:rsidRPr="001D0D22">
        <w:rPr>
          <w:rFonts w:cstheme="minorHAnsi"/>
          <w:color w:val="000000" w:themeColor="text1"/>
          <w:sz w:val="20"/>
          <w:szCs w:val="20"/>
        </w:rPr>
        <w:t xml:space="preserve"> </w:t>
      </w:r>
      <w:r w:rsidR="00CB255F">
        <w:rPr>
          <w:rFonts w:cstheme="minorHAnsi"/>
          <w:color w:val="000000" w:themeColor="text1"/>
          <w:sz w:val="20"/>
          <w:szCs w:val="20"/>
        </w:rPr>
        <w:t>in</w:t>
      </w:r>
      <w:r w:rsidRPr="001D0D22">
        <w:rPr>
          <w:rFonts w:cstheme="minorHAnsi"/>
          <w:color w:val="000000" w:themeColor="text1"/>
          <w:sz w:val="20"/>
          <w:szCs w:val="20"/>
        </w:rPr>
        <w:t xml:space="preserve"> achiev</w:t>
      </w:r>
      <w:r w:rsidR="00CB255F">
        <w:rPr>
          <w:rFonts w:cstheme="minorHAnsi"/>
          <w:color w:val="000000" w:themeColor="text1"/>
          <w:sz w:val="20"/>
          <w:szCs w:val="20"/>
        </w:rPr>
        <w:t>ing</w:t>
      </w:r>
      <w:r w:rsidRPr="001D0D22">
        <w:rPr>
          <w:rFonts w:cstheme="minorHAnsi"/>
          <w:color w:val="000000" w:themeColor="text1"/>
          <w:sz w:val="20"/>
          <w:szCs w:val="20"/>
        </w:rPr>
        <w:t xml:space="preserve"> the </w:t>
      </w:r>
      <w:r w:rsidR="00426DDC" w:rsidRPr="001D0D22">
        <w:rPr>
          <w:rFonts w:cstheme="minorHAnsi"/>
          <w:color w:val="000000" w:themeColor="text1"/>
          <w:sz w:val="20"/>
          <w:szCs w:val="20"/>
        </w:rPr>
        <w:t>U</w:t>
      </w:r>
      <w:r w:rsidR="00F55504" w:rsidRPr="001D0D22">
        <w:rPr>
          <w:rFonts w:cstheme="minorHAnsi"/>
          <w:color w:val="000000" w:themeColor="text1"/>
          <w:sz w:val="20"/>
          <w:szCs w:val="20"/>
        </w:rPr>
        <w:t>K</w:t>
      </w:r>
      <w:r w:rsidR="00AC7900" w:rsidRPr="001D0D22">
        <w:rPr>
          <w:rFonts w:cstheme="minorHAnsi"/>
          <w:color w:val="000000" w:themeColor="text1"/>
          <w:sz w:val="20"/>
          <w:szCs w:val="20"/>
        </w:rPr>
        <w:t xml:space="preserve"> </w:t>
      </w:r>
      <w:r w:rsidR="00426DDC" w:rsidRPr="001D0D22">
        <w:rPr>
          <w:rFonts w:cstheme="minorHAnsi"/>
          <w:color w:val="000000" w:themeColor="text1"/>
          <w:sz w:val="20"/>
          <w:szCs w:val="20"/>
        </w:rPr>
        <w:t>government</w:t>
      </w:r>
      <w:r w:rsidRPr="001D0D22">
        <w:rPr>
          <w:rFonts w:cstheme="minorHAnsi"/>
          <w:color w:val="000000" w:themeColor="text1"/>
          <w:sz w:val="20"/>
          <w:szCs w:val="20"/>
        </w:rPr>
        <w:t xml:space="preserve">’s </w:t>
      </w:r>
      <w:r w:rsidR="00426DDC" w:rsidRPr="001D0D22">
        <w:rPr>
          <w:rFonts w:cstheme="minorHAnsi"/>
          <w:color w:val="000000" w:themeColor="text1"/>
          <w:sz w:val="20"/>
          <w:szCs w:val="20"/>
        </w:rPr>
        <w:t>ambitious</w:t>
      </w:r>
      <w:r w:rsidR="004E399A" w:rsidRPr="001D0D22">
        <w:rPr>
          <w:rFonts w:cstheme="minorHAnsi"/>
          <w:color w:val="000000" w:themeColor="text1"/>
          <w:sz w:val="20"/>
          <w:szCs w:val="20"/>
        </w:rPr>
        <w:t xml:space="preserve"> interim</w:t>
      </w:r>
      <w:r w:rsidR="00426DDC" w:rsidRPr="001D0D22">
        <w:rPr>
          <w:rFonts w:cstheme="minorHAnsi"/>
          <w:color w:val="000000" w:themeColor="text1"/>
          <w:sz w:val="20"/>
          <w:szCs w:val="20"/>
        </w:rPr>
        <w:t xml:space="preserve"> target </w:t>
      </w:r>
      <w:r w:rsidRPr="001D0D22">
        <w:rPr>
          <w:rFonts w:cstheme="minorHAnsi"/>
          <w:color w:val="000000" w:themeColor="text1"/>
          <w:sz w:val="20"/>
          <w:szCs w:val="20"/>
        </w:rPr>
        <w:t>of</w:t>
      </w:r>
      <w:r w:rsidR="000E63B1" w:rsidRPr="001D0D22">
        <w:rPr>
          <w:rFonts w:cstheme="minorHAnsi"/>
          <w:color w:val="000000" w:themeColor="text1"/>
          <w:sz w:val="20"/>
          <w:szCs w:val="20"/>
        </w:rPr>
        <w:t xml:space="preserve"> </w:t>
      </w:r>
      <w:r w:rsidR="00AC7900" w:rsidRPr="001D0D22">
        <w:rPr>
          <w:rFonts w:cstheme="minorHAnsi"/>
          <w:color w:val="000000" w:themeColor="text1"/>
          <w:sz w:val="20"/>
          <w:szCs w:val="20"/>
          <w:shd w:val="clear" w:color="auto" w:fill="FFFFFF"/>
        </w:rPr>
        <w:t>a 78% reduction in emissions by 2035</w:t>
      </w:r>
      <w:r w:rsidR="002C2361" w:rsidRPr="001D0D22">
        <w:rPr>
          <w:rFonts w:cstheme="minorHAnsi"/>
          <w:color w:val="000000" w:themeColor="text1"/>
          <w:sz w:val="20"/>
          <w:szCs w:val="20"/>
          <w:shd w:val="clear" w:color="auto" w:fill="FFFFFF"/>
        </w:rPr>
        <w:t xml:space="preserve"> (HM Government, 2021 (a))</w:t>
      </w:r>
      <w:r w:rsidR="00426DDC" w:rsidRPr="001D0D22">
        <w:rPr>
          <w:rFonts w:cstheme="minorHAnsi"/>
          <w:color w:val="000000" w:themeColor="text1"/>
          <w:sz w:val="20"/>
          <w:szCs w:val="20"/>
        </w:rPr>
        <w:t xml:space="preserve"> </w:t>
      </w:r>
      <w:r w:rsidRPr="001D0D22">
        <w:rPr>
          <w:rFonts w:cstheme="minorHAnsi"/>
          <w:color w:val="000000" w:themeColor="text1"/>
          <w:sz w:val="20"/>
          <w:szCs w:val="20"/>
        </w:rPr>
        <w:t xml:space="preserve">cannot </w:t>
      </w:r>
      <w:r w:rsidR="00426DDC" w:rsidRPr="001D0D22">
        <w:rPr>
          <w:rFonts w:cstheme="minorHAnsi"/>
          <w:color w:val="000000" w:themeColor="text1"/>
          <w:sz w:val="20"/>
          <w:szCs w:val="20"/>
        </w:rPr>
        <w:t xml:space="preserve">be overemphasised </w:t>
      </w:r>
      <w:r w:rsidR="00116B13" w:rsidRPr="001D0D22">
        <w:rPr>
          <w:rFonts w:cstheme="minorHAnsi"/>
          <w:color w:val="000000" w:themeColor="text1"/>
          <w:sz w:val="20"/>
          <w:szCs w:val="20"/>
        </w:rPr>
        <w:t>given that it is one of the highest</w:t>
      </w:r>
      <w:r w:rsidR="00C629DD" w:rsidRPr="001D0D22">
        <w:rPr>
          <w:rFonts w:cstheme="minorHAnsi"/>
          <w:color w:val="000000" w:themeColor="text1"/>
          <w:sz w:val="20"/>
          <w:szCs w:val="20"/>
        </w:rPr>
        <w:t xml:space="preserve"> </w:t>
      </w:r>
      <w:r w:rsidR="00116B13" w:rsidRPr="001D0D22">
        <w:rPr>
          <w:rFonts w:cstheme="minorHAnsi"/>
          <w:color w:val="000000" w:themeColor="text1"/>
          <w:sz w:val="20"/>
          <w:szCs w:val="20"/>
        </w:rPr>
        <w:t>emitting sectors</w:t>
      </w:r>
      <w:r>
        <w:rPr>
          <w:rFonts w:cstheme="minorHAnsi"/>
          <w:color w:val="000000" w:themeColor="text1"/>
          <w:sz w:val="20"/>
          <w:szCs w:val="20"/>
        </w:rPr>
        <w:t xml:space="preserve"> and globally </w:t>
      </w:r>
      <w:r w:rsidR="00F66ED5" w:rsidRPr="001D0D22">
        <w:rPr>
          <w:rFonts w:cstheme="minorHAnsi"/>
          <w:color w:val="000000" w:themeColor="text1"/>
          <w:sz w:val="20"/>
          <w:szCs w:val="20"/>
          <w:shd w:val="clear" w:color="auto" w:fill="FFFFFF"/>
        </w:rPr>
        <w:t>responsible for 36% of energy consumption, 38% of energy related emissions, 50% of resource consumption, and</w:t>
      </w:r>
      <w:r w:rsidR="00905D0F" w:rsidRPr="001D0D22">
        <w:rPr>
          <w:rFonts w:cstheme="minorHAnsi"/>
          <w:color w:val="000000" w:themeColor="text1"/>
          <w:sz w:val="20"/>
          <w:szCs w:val="20"/>
          <w:shd w:val="clear" w:color="auto" w:fill="FFFFFF"/>
        </w:rPr>
        <w:t xml:space="preserve"> in the UK,</w:t>
      </w:r>
      <w:r w:rsidR="00C629DD" w:rsidRPr="001D0D22">
        <w:rPr>
          <w:rFonts w:cstheme="minorHAnsi"/>
          <w:color w:val="000000" w:themeColor="text1"/>
          <w:sz w:val="20"/>
          <w:szCs w:val="20"/>
          <w:shd w:val="clear" w:color="auto" w:fill="FFFFFF"/>
        </w:rPr>
        <w:t xml:space="preserve"> </w:t>
      </w:r>
      <w:r w:rsidR="00B94564" w:rsidRPr="001D0D22">
        <w:rPr>
          <w:rFonts w:cstheme="minorHAnsi"/>
          <w:color w:val="000000" w:themeColor="text1"/>
          <w:sz w:val="20"/>
          <w:szCs w:val="20"/>
          <w:shd w:val="clear" w:color="auto" w:fill="FFFFFF"/>
        </w:rPr>
        <w:t>42</w:t>
      </w:r>
      <w:r w:rsidR="00C629DD" w:rsidRPr="001D0D22">
        <w:rPr>
          <w:rFonts w:cstheme="minorHAnsi"/>
          <w:color w:val="000000" w:themeColor="text1"/>
          <w:sz w:val="20"/>
          <w:szCs w:val="20"/>
          <w:shd w:val="clear" w:color="auto" w:fill="FFFFFF"/>
        </w:rPr>
        <w:t>% of</w:t>
      </w:r>
      <w:r w:rsidR="002C2361" w:rsidRPr="001D0D22">
        <w:rPr>
          <w:rFonts w:cstheme="minorHAnsi"/>
          <w:color w:val="000000" w:themeColor="text1"/>
          <w:sz w:val="20"/>
          <w:szCs w:val="20"/>
          <w:shd w:val="clear" w:color="auto" w:fill="FFFFFF"/>
        </w:rPr>
        <w:t xml:space="preserve"> </w:t>
      </w:r>
      <w:r w:rsidR="00C629DD" w:rsidRPr="001D0D22">
        <w:rPr>
          <w:rFonts w:cstheme="minorHAnsi"/>
          <w:color w:val="000000" w:themeColor="text1"/>
          <w:sz w:val="20"/>
          <w:szCs w:val="20"/>
          <w:shd w:val="clear" w:color="auto" w:fill="FFFFFF"/>
        </w:rPr>
        <w:t>emissions</w:t>
      </w:r>
      <w:r w:rsidR="00B94564" w:rsidRPr="001D0D22">
        <w:rPr>
          <w:rFonts w:cstheme="minorHAnsi"/>
          <w:color w:val="000000" w:themeColor="text1"/>
          <w:sz w:val="20"/>
          <w:szCs w:val="20"/>
          <w:shd w:val="clear" w:color="auto" w:fill="FFFFFF"/>
        </w:rPr>
        <w:t xml:space="preserve"> (</w:t>
      </w:r>
      <w:r w:rsidR="00B94564" w:rsidRPr="001D0D22">
        <w:rPr>
          <w:rStyle w:val="Strong"/>
          <w:rFonts w:eastAsiaTheme="majorEastAsia" w:cstheme="minorHAnsi"/>
          <w:b w:val="0"/>
          <w:bCs w:val="0"/>
          <w:color w:val="000000" w:themeColor="text1"/>
          <w:sz w:val="20"/>
          <w:szCs w:val="20"/>
          <w:shd w:val="clear" w:color="auto" w:fill="FFFFFF"/>
        </w:rPr>
        <w:t>UN Environment and the International Energy Agency</w:t>
      </w:r>
      <w:r w:rsidR="00B94564" w:rsidRPr="001D0D22">
        <w:rPr>
          <w:rFonts w:cstheme="minorHAnsi"/>
          <w:color w:val="000000" w:themeColor="text1"/>
          <w:sz w:val="20"/>
          <w:szCs w:val="20"/>
          <w:shd w:val="clear" w:color="auto" w:fill="FFFFFF"/>
        </w:rPr>
        <w:t>, 2017; UKGBC, 2021 (b)</w:t>
      </w:r>
      <w:r w:rsidR="00C94E51" w:rsidRPr="001D0D22">
        <w:rPr>
          <w:rFonts w:cstheme="minorHAnsi"/>
          <w:color w:val="000000" w:themeColor="text1"/>
          <w:sz w:val="20"/>
          <w:szCs w:val="20"/>
          <w:shd w:val="clear" w:color="auto" w:fill="FFFFFF"/>
        </w:rPr>
        <w:t>)</w:t>
      </w:r>
      <w:r w:rsidR="00E97929" w:rsidRPr="001D0D22">
        <w:rPr>
          <w:rFonts w:cstheme="minorHAnsi"/>
          <w:color w:val="000000" w:themeColor="text1"/>
          <w:sz w:val="20"/>
          <w:szCs w:val="20"/>
          <w:shd w:val="clear" w:color="auto" w:fill="FFFFFF"/>
        </w:rPr>
        <w:t xml:space="preserve">. </w:t>
      </w:r>
      <w:r w:rsidR="00513C2F">
        <w:rPr>
          <w:rFonts w:cstheme="minorHAnsi"/>
          <w:color w:val="000000" w:themeColor="text1"/>
          <w:sz w:val="20"/>
          <w:szCs w:val="20"/>
        </w:rPr>
        <w:t>Building</w:t>
      </w:r>
      <w:r w:rsidR="00E97929" w:rsidRPr="001D0D22">
        <w:rPr>
          <w:rFonts w:cstheme="minorHAnsi"/>
          <w:color w:val="000000" w:themeColor="text1"/>
          <w:sz w:val="20"/>
          <w:szCs w:val="20"/>
        </w:rPr>
        <w:t xml:space="preserve"> and construction </w:t>
      </w:r>
      <w:r w:rsidR="00513C2F">
        <w:rPr>
          <w:rFonts w:cstheme="minorHAnsi"/>
          <w:color w:val="000000" w:themeColor="text1"/>
          <w:sz w:val="20"/>
          <w:szCs w:val="20"/>
        </w:rPr>
        <w:t xml:space="preserve">processes </w:t>
      </w:r>
      <w:r w:rsidR="00E97929" w:rsidRPr="001D0D22">
        <w:rPr>
          <w:rFonts w:cstheme="minorHAnsi"/>
          <w:color w:val="000000" w:themeColor="text1"/>
          <w:sz w:val="20"/>
          <w:szCs w:val="20"/>
        </w:rPr>
        <w:t xml:space="preserve">are intrinsically carbon intensive and </w:t>
      </w:r>
      <w:r w:rsidR="00E97929" w:rsidRPr="001D0D22">
        <w:rPr>
          <w:rFonts w:cstheme="minorHAnsi"/>
          <w:color w:val="000000" w:themeColor="text1"/>
          <w:sz w:val="20"/>
          <w:szCs w:val="20"/>
          <w:shd w:val="clear" w:color="auto" w:fill="FFFFFF"/>
        </w:rPr>
        <w:t>though</w:t>
      </w:r>
      <w:r w:rsidR="00513C2F">
        <w:rPr>
          <w:rFonts w:cstheme="minorHAnsi"/>
          <w:color w:val="000000" w:themeColor="text1"/>
          <w:sz w:val="20"/>
          <w:szCs w:val="20"/>
          <w:shd w:val="clear" w:color="auto" w:fill="FFFFFF"/>
        </w:rPr>
        <w:t xml:space="preserve"> there has been</w:t>
      </w:r>
      <w:r w:rsidR="00E97929" w:rsidRPr="001D0D22">
        <w:rPr>
          <w:rFonts w:cstheme="minorHAnsi"/>
          <w:color w:val="000000" w:themeColor="text1"/>
          <w:sz w:val="20"/>
          <w:szCs w:val="20"/>
          <w:shd w:val="clear" w:color="auto" w:fill="FFFFFF"/>
        </w:rPr>
        <w:t xml:space="preserve"> </w:t>
      </w:r>
      <w:r w:rsidR="00C94E51" w:rsidRPr="001D0D22">
        <w:rPr>
          <w:rFonts w:cstheme="minorHAnsi"/>
          <w:color w:val="000000" w:themeColor="text1"/>
          <w:sz w:val="20"/>
          <w:szCs w:val="20"/>
          <w:shd w:val="clear" w:color="auto" w:fill="FFFFFF"/>
        </w:rPr>
        <w:t>progress to decarbonise the sector</w:t>
      </w:r>
      <w:r w:rsidR="007F138E">
        <w:rPr>
          <w:rFonts w:cstheme="minorHAnsi"/>
          <w:color w:val="000000" w:themeColor="text1"/>
          <w:sz w:val="20"/>
          <w:szCs w:val="20"/>
          <w:shd w:val="clear" w:color="auto" w:fill="FFFFFF"/>
        </w:rPr>
        <w:t xml:space="preserve"> </w:t>
      </w:r>
      <w:r w:rsidR="00E97929" w:rsidRPr="001D0D22">
        <w:rPr>
          <w:rFonts w:cstheme="minorHAnsi"/>
          <w:color w:val="000000" w:themeColor="text1"/>
          <w:sz w:val="20"/>
          <w:szCs w:val="20"/>
          <w:shd w:val="clear" w:color="auto" w:fill="FFFFFF"/>
        </w:rPr>
        <w:t>through energy efficient technologies</w:t>
      </w:r>
      <w:r w:rsidR="00C94E51" w:rsidRPr="001D0D22">
        <w:rPr>
          <w:rFonts w:cstheme="minorHAnsi"/>
          <w:color w:val="000000" w:themeColor="text1"/>
          <w:sz w:val="20"/>
          <w:szCs w:val="20"/>
          <w:shd w:val="clear" w:color="auto" w:fill="FFFFFF"/>
        </w:rPr>
        <w:t>, design, m</w:t>
      </w:r>
      <w:r w:rsidR="00E97929" w:rsidRPr="001D0D22">
        <w:rPr>
          <w:rFonts w:cstheme="minorHAnsi"/>
          <w:color w:val="000000" w:themeColor="text1"/>
          <w:sz w:val="20"/>
          <w:szCs w:val="20"/>
          <w:shd w:val="clear" w:color="auto" w:fill="FFFFFF"/>
        </w:rPr>
        <w:t xml:space="preserve">aterials, circular models and </w:t>
      </w:r>
      <w:r w:rsidR="00C94E51" w:rsidRPr="001D0D22">
        <w:rPr>
          <w:rFonts w:cstheme="minorHAnsi"/>
          <w:color w:val="000000" w:themeColor="text1"/>
          <w:sz w:val="20"/>
          <w:szCs w:val="20"/>
          <w:shd w:val="clear" w:color="auto" w:fill="FFFFFF"/>
        </w:rPr>
        <w:t>waste reduction</w:t>
      </w:r>
      <w:r w:rsidR="00E97929" w:rsidRPr="001D0D22">
        <w:rPr>
          <w:rFonts w:cstheme="minorHAnsi"/>
          <w:color w:val="000000" w:themeColor="text1"/>
          <w:sz w:val="20"/>
          <w:szCs w:val="20"/>
          <w:shd w:val="clear" w:color="auto" w:fill="FFFFFF"/>
        </w:rPr>
        <w:t>,</w:t>
      </w:r>
      <w:r w:rsidR="00EA523A" w:rsidRPr="001D0D22">
        <w:rPr>
          <w:rFonts w:cstheme="minorHAnsi"/>
          <w:color w:val="000000" w:themeColor="text1"/>
          <w:sz w:val="20"/>
          <w:szCs w:val="20"/>
          <w:shd w:val="clear" w:color="auto" w:fill="FFFFFF"/>
        </w:rPr>
        <w:t xml:space="preserve"> </w:t>
      </w:r>
      <w:r w:rsidR="00E97929" w:rsidRPr="001D0D22">
        <w:rPr>
          <w:rFonts w:cstheme="minorHAnsi"/>
          <w:color w:val="000000" w:themeColor="text1"/>
          <w:sz w:val="20"/>
          <w:szCs w:val="20"/>
          <w:shd w:val="clear" w:color="auto" w:fill="FFFFFF"/>
        </w:rPr>
        <w:t>significant residual emissions remain</w:t>
      </w:r>
      <w:r w:rsidR="00C94E51" w:rsidRPr="001D0D22">
        <w:rPr>
          <w:rFonts w:cstheme="minorHAnsi"/>
          <w:color w:val="000000" w:themeColor="text1"/>
          <w:sz w:val="20"/>
          <w:szCs w:val="20"/>
          <w:shd w:val="clear" w:color="auto" w:fill="FFFFFF"/>
        </w:rPr>
        <w:t>.</w:t>
      </w:r>
      <w:r w:rsidR="007F138E" w:rsidRPr="007F138E">
        <w:rPr>
          <w:rStyle w:val="FootnoteReference"/>
          <w:rFonts w:cstheme="minorHAnsi"/>
          <w:color w:val="000000" w:themeColor="text1"/>
          <w:sz w:val="20"/>
          <w:szCs w:val="20"/>
          <w:shd w:val="clear" w:color="auto" w:fill="FFFFFF"/>
        </w:rPr>
        <w:t xml:space="preserve"> </w:t>
      </w:r>
      <w:r w:rsidR="007F138E" w:rsidRPr="001D0D22">
        <w:rPr>
          <w:rStyle w:val="FootnoteReference"/>
          <w:rFonts w:cstheme="minorHAnsi"/>
          <w:color w:val="000000" w:themeColor="text1"/>
          <w:sz w:val="20"/>
          <w:szCs w:val="20"/>
          <w:shd w:val="clear" w:color="auto" w:fill="FFFFFF"/>
        </w:rPr>
        <w:footnoteReference w:id="3"/>
      </w:r>
      <w:r w:rsidR="007F138E" w:rsidRPr="001D0D22">
        <w:rPr>
          <w:rFonts w:cstheme="minorHAnsi"/>
          <w:color w:val="000000" w:themeColor="text1"/>
          <w:sz w:val="20"/>
          <w:szCs w:val="20"/>
          <w:shd w:val="clear" w:color="auto" w:fill="FFFFFF"/>
        </w:rPr>
        <w:t xml:space="preserve"> </w:t>
      </w:r>
      <w:r w:rsidR="00340A46">
        <w:rPr>
          <w:rFonts w:cstheme="minorHAnsi"/>
          <w:color w:val="000000" w:themeColor="text1"/>
          <w:sz w:val="20"/>
          <w:szCs w:val="20"/>
          <w:shd w:val="clear" w:color="auto" w:fill="FFFFFF"/>
        </w:rPr>
        <w:t>T</w:t>
      </w:r>
      <w:r w:rsidR="00340A46" w:rsidRPr="00EA523A">
        <w:rPr>
          <w:rFonts w:cstheme="minorHAnsi"/>
          <w:color w:val="000000"/>
          <w:sz w:val="20"/>
          <w:szCs w:val="20"/>
          <w:shd w:val="clear" w:color="auto" w:fill="FFFFFF"/>
        </w:rPr>
        <w:t>he industry</w:t>
      </w:r>
      <w:r w:rsidR="00340A46">
        <w:rPr>
          <w:rFonts w:cstheme="minorHAnsi"/>
          <w:color w:val="000000"/>
          <w:sz w:val="20"/>
          <w:szCs w:val="20"/>
          <w:shd w:val="clear" w:color="auto" w:fill="FFFFFF"/>
        </w:rPr>
        <w:t xml:space="preserve"> </w:t>
      </w:r>
      <w:r w:rsidR="00340A46" w:rsidRPr="00EA523A">
        <w:rPr>
          <w:rFonts w:cstheme="minorHAnsi"/>
          <w:color w:val="000000"/>
          <w:sz w:val="20"/>
          <w:szCs w:val="20"/>
          <w:shd w:val="clear" w:color="auto" w:fill="FFFFFF"/>
        </w:rPr>
        <w:t>urgent</w:t>
      </w:r>
      <w:r w:rsidR="00340A46">
        <w:rPr>
          <w:rFonts w:cstheme="minorHAnsi"/>
          <w:color w:val="000000"/>
          <w:sz w:val="20"/>
          <w:szCs w:val="20"/>
          <w:shd w:val="clear" w:color="auto" w:fill="FFFFFF"/>
        </w:rPr>
        <w:t>ly</w:t>
      </w:r>
      <w:r w:rsidR="00340A46" w:rsidRPr="00EA523A">
        <w:rPr>
          <w:rFonts w:cstheme="minorHAnsi"/>
          <w:color w:val="000000"/>
          <w:sz w:val="20"/>
          <w:szCs w:val="20"/>
          <w:shd w:val="clear" w:color="auto" w:fill="FFFFFF"/>
        </w:rPr>
        <w:t xml:space="preserve"> needs every tool at its disposal to achieve neutrality as quickly as </w:t>
      </w:r>
      <w:r w:rsidR="00340A46" w:rsidRPr="00513C2F">
        <w:rPr>
          <w:rFonts w:cstheme="minorHAnsi"/>
          <w:color w:val="000000" w:themeColor="text1"/>
          <w:sz w:val="20"/>
          <w:szCs w:val="20"/>
          <w:shd w:val="clear" w:color="auto" w:fill="FFFFFF"/>
        </w:rPr>
        <w:t>possible and it is</w:t>
      </w:r>
      <w:r w:rsidR="00C94E51" w:rsidRPr="00513C2F">
        <w:rPr>
          <w:rFonts w:cstheme="minorHAnsi"/>
          <w:color w:val="000000" w:themeColor="text1"/>
          <w:sz w:val="20"/>
          <w:szCs w:val="20"/>
          <w:shd w:val="clear" w:color="auto" w:fill="FFFFFF"/>
        </w:rPr>
        <w:t xml:space="preserve"> unlikely </w:t>
      </w:r>
      <w:r w:rsidR="00340A46" w:rsidRPr="00513C2F">
        <w:rPr>
          <w:rFonts w:cstheme="minorHAnsi"/>
          <w:color w:val="000000" w:themeColor="text1"/>
          <w:sz w:val="20"/>
          <w:szCs w:val="20"/>
          <w:shd w:val="clear" w:color="auto" w:fill="FFFFFF"/>
        </w:rPr>
        <w:t>to</w:t>
      </w:r>
      <w:r w:rsidR="00C94E51" w:rsidRPr="00513C2F">
        <w:rPr>
          <w:rFonts w:cstheme="minorHAnsi"/>
          <w:color w:val="000000" w:themeColor="text1"/>
          <w:sz w:val="20"/>
          <w:szCs w:val="20"/>
          <w:shd w:val="clear" w:color="auto" w:fill="FFFFFF"/>
        </w:rPr>
        <w:t xml:space="preserve"> achieve net-zero without offsetting</w:t>
      </w:r>
      <w:r w:rsidR="00340A46" w:rsidRPr="00513C2F">
        <w:rPr>
          <w:rFonts w:cstheme="minorHAnsi"/>
          <w:color w:val="000000" w:themeColor="text1"/>
          <w:sz w:val="20"/>
          <w:szCs w:val="20"/>
          <w:shd w:val="clear" w:color="auto" w:fill="FFFFFF"/>
        </w:rPr>
        <w:t>.</w:t>
      </w:r>
      <w:r w:rsidR="00D31B24" w:rsidRPr="00513C2F">
        <w:rPr>
          <w:rFonts w:cstheme="minorHAnsi"/>
          <w:color w:val="000000" w:themeColor="text1"/>
          <w:sz w:val="20"/>
          <w:szCs w:val="20"/>
          <w:shd w:val="clear" w:color="auto" w:fill="FFFFFF"/>
        </w:rPr>
        <w:t xml:space="preserve"> </w:t>
      </w:r>
      <w:r w:rsidR="004778E4">
        <w:rPr>
          <w:rFonts w:cstheme="minorHAnsi"/>
          <w:color w:val="000000" w:themeColor="text1"/>
          <w:sz w:val="20"/>
          <w:szCs w:val="20"/>
        </w:rPr>
        <w:t>G</w:t>
      </w:r>
      <w:r w:rsidR="004069BF" w:rsidRPr="00513C2F">
        <w:rPr>
          <w:rFonts w:cstheme="minorHAnsi"/>
          <w:color w:val="000000" w:themeColor="text1"/>
          <w:sz w:val="20"/>
          <w:szCs w:val="20"/>
          <w:shd w:val="clear" w:color="auto" w:fill="FFFFFF"/>
        </w:rPr>
        <w:t xml:space="preserve">iven the </w:t>
      </w:r>
      <w:r w:rsidR="00C416E3">
        <w:rPr>
          <w:rFonts w:cstheme="minorHAnsi"/>
          <w:color w:val="000000" w:themeColor="text1"/>
          <w:sz w:val="20"/>
          <w:szCs w:val="20"/>
          <w:shd w:val="clear" w:color="auto" w:fill="FFFFFF"/>
        </w:rPr>
        <w:t>significant contribution</w:t>
      </w:r>
      <w:r w:rsidR="004069BF" w:rsidRPr="00513C2F">
        <w:rPr>
          <w:rFonts w:cstheme="minorHAnsi"/>
          <w:color w:val="000000" w:themeColor="text1"/>
          <w:sz w:val="20"/>
          <w:szCs w:val="20"/>
          <w:shd w:val="clear" w:color="auto" w:fill="FFFFFF"/>
        </w:rPr>
        <w:t xml:space="preserve"> the industry </w:t>
      </w:r>
      <w:r w:rsidR="00C416E3">
        <w:rPr>
          <w:rFonts w:cstheme="minorHAnsi"/>
          <w:color w:val="000000" w:themeColor="text1"/>
          <w:sz w:val="20"/>
          <w:szCs w:val="20"/>
          <w:shd w:val="clear" w:color="auto" w:fill="FFFFFF"/>
        </w:rPr>
        <w:t>makes</w:t>
      </w:r>
      <w:r w:rsidR="004069BF" w:rsidRPr="00513C2F">
        <w:rPr>
          <w:rFonts w:cstheme="minorHAnsi"/>
          <w:color w:val="000000" w:themeColor="text1"/>
          <w:sz w:val="20"/>
          <w:szCs w:val="20"/>
          <w:shd w:val="clear" w:color="auto" w:fill="FFFFFF"/>
        </w:rPr>
        <w:t xml:space="preserve"> to </w:t>
      </w:r>
      <w:r w:rsidR="00513C2F">
        <w:rPr>
          <w:rFonts w:cstheme="minorHAnsi"/>
          <w:color w:val="000000" w:themeColor="text1"/>
          <w:sz w:val="20"/>
          <w:szCs w:val="20"/>
          <w:shd w:val="clear" w:color="auto" w:fill="FFFFFF"/>
        </w:rPr>
        <w:t xml:space="preserve">global </w:t>
      </w:r>
      <w:r w:rsidR="004069BF" w:rsidRPr="00513C2F">
        <w:rPr>
          <w:rFonts w:cstheme="minorHAnsi"/>
          <w:color w:val="000000" w:themeColor="text1"/>
          <w:sz w:val="20"/>
          <w:szCs w:val="20"/>
          <w:shd w:val="clear" w:color="auto" w:fill="FFFFFF"/>
        </w:rPr>
        <w:t>emissions,</w:t>
      </w:r>
      <w:r w:rsidR="004069BF" w:rsidRPr="00513C2F">
        <w:rPr>
          <w:rFonts w:cstheme="minorHAnsi"/>
          <w:color w:val="000000" w:themeColor="text1"/>
          <w:sz w:val="20"/>
          <w:szCs w:val="20"/>
        </w:rPr>
        <w:t xml:space="preserve"> </w:t>
      </w:r>
      <w:r w:rsidR="00D31B24" w:rsidRPr="00513C2F">
        <w:rPr>
          <w:rFonts w:cstheme="minorHAnsi"/>
          <w:color w:val="000000" w:themeColor="text1"/>
          <w:sz w:val="20"/>
          <w:szCs w:val="20"/>
        </w:rPr>
        <w:t xml:space="preserve">there is </w:t>
      </w:r>
      <w:r w:rsidR="00D31B24" w:rsidRPr="00513C2F">
        <w:rPr>
          <w:rFonts w:cstheme="minorHAnsi"/>
          <w:color w:val="000000" w:themeColor="text1"/>
          <w:sz w:val="20"/>
          <w:szCs w:val="20"/>
          <w:shd w:val="clear" w:color="auto" w:fill="FFFFFF"/>
        </w:rPr>
        <w:t xml:space="preserve">arguably </w:t>
      </w:r>
      <w:r w:rsidR="004778E4">
        <w:rPr>
          <w:rFonts w:cstheme="minorHAnsi"/>
          <w:color w:val="000000" w:themeColor="text1"/>
          <w:sz w:val="20"/>
          <w:szCs w:val="20"/>
          <w:shd w:val="clear" w:color="auto" w:fill="FFFFFF"/>
        </w:rPr>
        <w:t>even</w:t>
      </w:r>
      <w:r w:rsidR="00D31B24" w:rsidRPr="00513C2F">
        <w:rPr>
          <w:rFonts w:cstheme="minorHAnsi"/>
          <w:color w:val="000000" w:themeColor="text1"/>
          <w:sz w:val="20"/>
          <w:szCs w:val="20"/>
          <w:shd w:val="clear" w:color="auto" w:fill="FFFFFF"/>
        </w:rPr>
        <w:t xml:space="preserve"> greater responsibility on the sector than most to accelerate mitigation efforts (</w:t>
      </w:r>
      <w:r w:rsidR="00D31B24" w:rsidRPr="00513C2F">
        <w:rPr>
          <w:rFonts w:cstheme="minorHAnsi"/>
          <w:color w:val="000000" w:themeColor="text1"/>
          <w:sz w:val="20"/>
          <w:szCs w:val="20"/>
        </w:rPr>
        <w:t xml:space="preserve">Dadhich et al., 2015; </w:t>
      </w:r>
      <w:r w:rsidR="00D31B24" w:rsidRPr="00513C2F">
        <w:rPr>
          <w:rFonts w:cstheme="minorHAnsi"/>
          <w:color w:val="000000" w:themeColor="text1"/>
          <w:sz w:val="20"/>
          <w:szCs w:val="20"/>
          <w:shd w:val="clear" w:color="auto" w:fill="FFFFFF"/>
        </w:rPr>
        <w:t>World GBC, 2021 (b)).</w:t>
      </w:r>
    </w:p>
    <w:p w14:paraId="1B050E5E" w14:textId="77777777" w:rsidR="00073376" w:rsidRPr="0097342E" w:rsidRDefault="00073376" w:rsidP="005010DB">
      <w:pPr>
        <w:rPr>
          <w:rFonts w:cstheme="minorHAnsi"/>
          <w:sz w:val="20"/>
          <w:szCs w:val="20"/>
        </w:rPr>
      </w:pPr>
    </w:p>
    <w:p w14:paraId="2B76D356" w14:textId="7EFC7E54" w:rsidR="001225AD" w:rsidRPr="0097342E" w:rsidRDefault="0097342E" w:rsidP="0097342E">
      <w:pPr>
        <w:rPr>
          <w:rFonts w:cstheme="minorHAnsi"/>
          <w:sz w:val="20"/>
          <w:szCs w:val="20"/>
        </w:rPr>
      </w:pPr>
      <w:r w:rsidRPr="0097342E">
        <w:rPr>
          <w:rFonts w:cstheme="minorHAnsi"/>
          <w:b/>
          <w:bCs/>
          <w:sz w:val="20"/>
          <w:szCs w:val="20"/>
          <w:u w:val="single"/>
        </w:rPr>
        <w:t>Provide climate finance to developing countries</w:t>
      </w:r>
      <w:r w:rsidR="006611BB">
        <w:rPr>
          <w:rFonts w:cstheme="minorHAnsi"/>
          <w:b/>
          <w:bCs/>
          <w:sz w:val="20"/>
          <w:szCs w:val="20"/>
          <w:u w:val="single"/>
        </w:rPr>
        <w:t xml:space="preserve"> and m</w:t>
      </w:r>
      <w:r w:rsidRPr="0097342E">
        <w:rPr>
          <w:rFonts w:cstheme="minorHAnsi"/>
          <w:b/>
          <w:bCs/>
          <w:sz w:val="20"/>
          <w:szCs w:val="20"/>
          <w:u w:val="single"/>
        </w:rPr>
        <w:t xml:space="preserve">itigate Government </w:t>
      </w:r>
      <w:r w:rsidR="006611BB">
        <w:rPr>
          <w:rFonts w:cstheme="minorHAnsi"/>
          <w:b/>
          <w:bCs/>
          <w:sz w:val="20"/>
          <w:szCs w:val="20"/>
          <w:u w:val="single"/>
        </w:rPr>
        <w:t>inaction</w:t>
      </w:r>
    </w:p>
    <w:p w14:paraId="61784415" w14:textId="539A1F45" w:rsidR="00B674BD" w:rsidRDefault="00B674BD" w:rsidP="005010DB">
      <w:pPr>
        <w:rPr>
          <w:rFonts w:cstheme="minorHAnsi"/>
          <w:color w:val="000000"/>
          <w:sz w:val="20"/>
          <w:szCs w:val="20"/>
          <w:shd w:val="clear" w:color="auto" w:fill="FFFFFF"/>
        </w:rPr>
      </w:pPr>
      <w:r w:rsidRPr="00340A46">
        <w:rPr>
          <w:rFonts w:cstheme="minorHAnsi"/>
          <w:color w:val="000000" w:themeColor="text1"/>
          <w:sz w:val="20"/>
          <w:szCs w:val="20"/>
        </w:rPr>
        <w:t>In times of depleted public budgets following Covid 19,</w:t>
      </w:r>
      <w:r w:rsidRPr="00340A46">
        <w:rPr>
          <w:rFonts w:cstheme="minorHAnsi"/>
          <w:color w:val="000000" w:themeColor="text1"/>
          <w:sz w:val="20"/>
          <w:szCs w:val="20"/>
          <w:shd w:val="clear" w:color="auto" w:fill="FFFFFF"/>
        </w:rPr>
        <w:t xml:space="preserve"> offsetting </w:t>
      </w:r>
      <w:r w:rsidR="009C7753">
        <w:rPr>
          <w:rFonts w:cstheme="minorHAnsi"/>
          <w:color w:val="000000" w:themeColor="text1"/>
          <w:sz w:val="20"/>
          <w:szCs w:val="20"/>
          <w:shd w:val="clear" w:color="auto" w:fill="FFFFFF"/>
        </w:rPr>
        <w:t>can</w:t>
      </w:r>
      <w:r w:rsidRPr="00340A46">
        <w:rPr>
          <w:rFonts w:cstheme="minorHAnsi"/>
          <w:color w:val="000000" w:themeColor="text1"/>
          <w:sz w:val="20"/>
          <w:szCs w:val="20"/>
          <w:shd w:val="clear" w:color="auto" w:fill="FFFFFF"/>
        </w:rPr>
        <w:t xml:space="preserve"> play a significant role in financing mitigation, adaption and protect against</w:t>
      </w:r>
      <w:r w:rsidR="009C7753">
        <w:rPr>
          <w:rFonts w:cstheme="minorHAnsi"/>
          <w:color w:val="000000" w:themeColor="text1"/>
          <w:sz w:val="20"/>
          <w:szCs w:val="20"/>
          <w:shd w:val="clear" w:color="auto" w:fill="FFFFFF"/>
        </w:rPr>
        <w:t xml:space="preserve"> climate</w:t>
      </w:r>
      <w:r w:rsidRPr="00340A46">
        <w:rPr>
          <w:rFonts w:cstheme="minorHAnsi"/>
          <w:color w:val="000000" w:themeColor="text1"/>
          <w:sz w:val="20"/>
          <w:szCs w:val="20"/>
          <w:shd w:val="clear" w:color="auto" w:fill="FFFFFF"/>
        </w:rPr>
        <w:t xml:space="preserve"> loss and damage (Hossain et al., 2021).</w:t>
      </w:r>
      <w:r w:rsidRPr="00340A46">
        <w:rPr>
          <w:rFonts w:cstheme="minorHAnsi"/>
          <w:color w:val="000000" w:themeColor="text1"/>
          <w:sz w:val="20"/>
          <w:szCs w:val="20"/>
        </w:rPr>
        <w:t xml:space="preserve"> </w:t>
      </w:r>
      <w:r w:rsidR="004778E4">
        <w:rPr>
          <w:rFonts w:cstheme="minorHAnsi"/>
          <w:color w:val="000000"/>
          <w:sz w:val="20"/>
          <w:szCs w:val="20"/>
          <w:shd w:val="clear" w:color="auto" w:fill="FFFFFF"/>
        </w:rPr>
        <w:t>Offsetting could</w:t>
      </w:r>
      <w:r w:rsidR="004778E4" w:rsidRPr="0097342E">
        <w:rPr>
          <w:rFonts w:cstheme="minorHAnsi"/>
          <w:color w:val="000000"/>
          <w:sz w:val="20"/>
          <w:szCs w:val="20"/>
          <w:shd w:val="clear" w:color="auto" w:fill="FFFFFF"/>
        </w:rPr>
        <w:t xml:space="preserve"> </w:t>
      </w:r>
      <w:r w:rsidR="004778E4" w:rsidRPr="0097342E">
        <w:rPr>
          <w:rFonts w:cstheme="minorHAnsi"/>
          <w:color w:val="333333"/>
          <w:sz w:val="20"/>
          <w:szCs w:val="20"/>
        </w:rPr>
        <w:t xml:space="preserve">provide an unprecedented opportunity for </w:t>
      </w:r>
      <w:r w:rsidR="004778E4">
        <w:rPr>
          <w:rFonts w:cstheme="minorHAnsi"/>
          <w:color w:val="333333"/>
          <w:sz w:val="20"/>
          <w:szCs w:val="20"/>
        </w:rPr>
        <w:t>companies</w:t>
      </w:r>
      <w:r w:rsidR="004778E4" w:rsidRPr="0097342E">
        <w:rPr>
          <w:rFonts w:cstheme="minorHAnsi"/>
          <w:color w:val="333333"/>
          <w:sz w:val="20"/>
          <w:szCs w:val="20"/>
        </w:rPr>
        <w:t xml:space="preserve"> to</w:t>
      </w:r>
      <w:r w:rsidR="004778E4">
        <w:rPr>
          <w:rFonts w:cstheme="minorHAnsi"/>
          <w:color w:val="333333"/>
          <w:sz w:val="20"/>
          <w:szCs w:val="20"/>
        </w:rPr>
        <w:t xml:space="preserve"> </w:t>
      </w:r>
      <w:r w:rsidR="004778E4">
        <w:rPr>
          <w:rFonts w:cstheme="minorHAnsi"/>
          <w:color w:val="000000"/>
          <w:sz w:val="20"/>
          <w:szCs w:val="20"/>
          <w:shd w:val="clear" w:color="auto" w:fill="FFFFFF"/>
        </w:rPr>
        <w:t xml:space="preserve">help fill the government climate finance deficit </w:t>
      </w:r>
      <w:r w:rsidR="00C416E3">
        <w:rPr>
          <w:rFonts w:cstheme="minorHAnsi"/>
          <w:color w:val="000000"/>
          <w:sz w:val="20"/>
          <w:szCs w:val="20"/>
          <w:shd w:val="clear" w:color="auto" w:fill="FFFFFF"/>
        </w:rPr>
        <w:t>by</w:t>
      </w:r>
      <w:r w:rsidR="004778E4" w:rsidRPr="0097342E">
        <w:rPr>
          <w:rFonts w:cstheme="minorHAnsi"/>
          <w:color w:val="333333"/>
          <w:sz w:val="20"/>
          <w:szCs w:val="20"/>
        </w:rPr>
        <w:t xml:space="preserve"> </w:t>
      </w:r>
      <w:r w:rsidR="004778E4" w:rsidRPr="0097342E">
        <w:rPr>
          <w:rFonts w:cstheme="minorHAnsi"/>
          <w:color w:val="000000"/>
          <w:sz w:val="20"/>
          <w:szCs w:val="20"/>
          <w:shd w:val="clear" w:color="auto" w:fill="FFFFFF"/>
        </w:rPr>
        <w:t>financ</w:t>
      </w:r>
      <w:r w:rsidR="00C416E3">
        <w:rPr>
          <w:rFonts w:cstheme="minorHAnsi"/>
          <w:color w:val="000000"/>
          <w:sz w:val="20"/>
          <w:szCs w:val="20"/>
          <w:shd w:val="clear" w:color="auto" w:fill="FFFFFF"/>
        </w:rPr>
        <w:t>ing</w:t>
      </w:r>
      <w:r w:rsidR="004778E4" w:rsidRPr="0097342E">
        <w:rPr>
          <w:rFonts w:cstheme="minorHAnsi"/>
          <w:color w:val="000000"/>
          <w:sz w:val="20"/>
          <w:szCs w:val="20"/>
          <w:shd w:val="clear" w:color="auto" w:fill="FFFFFF"/>
        </w:rPr>
        <w:t xml:space="preserve"> mitigation programmes in developing countries</w:t>
      </w:r>
      <w:r w:rsidR="004778E4">
        <w:rPr>
          <w:rFonts w:cstheme="minorHAnsi"/>
          <w:color w:val="000000"/>
          <w:sz w:val="20"/>
          <w:szCs w:val="20"/>
          <w:shd w:val="clear" w:color="auto" w:fill="FFFFFF"/>
        </w:rPr>
        <w:t xml:space="preserve"> (</w:t>
      </w:r>
      <w:r w:rsidR="004778E4" w:rsidRPr="0097342E">
        <w:rPr>
          <w:rFonts w:cstheme="minorHAnsi"/>
          <w:color w:val="000000"/>
          <w:sz w:val="20"/>
          <w:szCs w:val="20"/>
          <w:shd w:val="clear" w:color="auto" w:fill="FFFFFF"/>
        </w:rPr>
        <w:t>Streck</w:t>
      </w:r>
      <w:r w:rsidR="004778E4">
        <w:rPr>
          <w:rFonts w:cstheme="minorHAnsi"/>
          <w:color w:val="000000"/>
          <w:sz w:val="20"/>
          <w:szCs w:val="20"/>
          <w:shd w:val="clear" w:color="auto" w:fill="FFFFFF"/>
        </w:rPr>
        <w:t xml:space="preserve">, </w:t>
      </w:r>
      <w:r w:rsidR="004778E4" w:rsidRPr="0097342E">
        <w:rPr>
          <w:rFonts w:cstheme="minorHAnsi"/>
          <w:color w:val="000000"/>
          <w:sz w:val="20"/>
          <w:szCs w:val="20"/>
          <w:shd w:val="clear" w:color="auto" w:fill="FFFFFF"/>
        </w:rPr>
        <w:t>2021).</w:t>
      </w:r>
      <w:r w:rsidR="004778E4">
        <w:rPr>
          <w:rFonts w:cstheme="minorHAnsi"/>
          <w:color w:val="000000"/>
          <w:sz w:val="20"/>
          <w:szCs w:val="20"/>
          <w:shd w:val="clear" w:color="auto" w:fill="FFFFFF"/>
        </w:rPr>
        <w:t xml:space="preserve"> </w:t>
      </w:r>
      <w:r w:rsidR="009C7753">
        <w:rPr>
          <w:rFonts w:cstheme="minorHAnsi"/>
          <w:color w:val="000000"/>
          <w:sz w:val="20"/>
          <w:szCs w:val="20"/>
          <w:shd w:val="clear" w:color="auto" w:fill="FFFFFF"/>
        </w:rPr>
        <w:t>P</w:t>
      </w:r>
      <w:r w:rsidR="00A71C0C" w:rsidRPr="0097342E">
        <w:rPr>
          <w:rFonts w:cstheme="minorHAnsi"/>
          <w:color w:val="333333"/>
          <w:sz w:val="20"/>
          <w:szCs w:val="20"/>
        </w:rPr>
        <w:t xml:space="preserve">rogrammes are </w:t>
      </w:r>
      <w:r w:rsidR="00A54AE1">
        <w:rPr>
          <w:rFonts w:cstheme="minorHAnsi"/>
          <w:color w:val="333333"/>
          <w:sz w:val="20"/>
          <w:szCs w:val="20"/>
        </w:rPr>
        <w:t xml:space="preserve">typically </w:t>
      </w:r>
      <w:r w:rsidR="00110489" w:rsidRPr="0097342E">
        <w:rPr>
          <w:rFonts w:cstheme="minorHAnsi"/>
          <w:color w:val="333333"/>
          <w:sz w:val="20"/>
          <w:szCs w:val="20"/>
        </w:rPr>
        <w:t>concentrated</w:t>
      </w:r>
      <w:r w:rsidR="00A71C0C" w:rsidRPr="0097342E">
        <w:rPr>
          <w:rFonts w:cstheme="minorHAnsi"/>
          <w:color w:val="333333"/>
          <w:sz w:val="20"/>
          <w:szCs w:val="20"/>
        </w:rPr>
        <w:t xml:space="preserve"> in developing countries</w:t>
      </w:r>
      <w:r w:rsidR="00110489" w:rsidRPr="0097342E">
        <w:rPr>
          <w:rFonts w:cstheme="minorHAnsi"/>
          <w:color w:val="333333"/>
          <w:sz w:val="20"/>
          <w:szCs w:val="20"/>
        </w:rPr>
        <w:t xml:space="preserve"> </w:t>
      </w:r>
      <w:r w:rsidR="00110489" w:rsidRPr="0097342E">
        <w:rPr>
          <w:rFonts w:cstheme="minorHAnsi"/>
          <w:sz w:val="20"/>
          <w:szCs w:val="20"/>
        </w:rPr>
        <w:t>due to high sustainable development benefits and lower reduction costs</w:t>
      </w:r>
      <w:r w:rsidR="00A71C0C" w:rsidRPr="0097342E">
        <w:rPr>
          <w:rFonts w:cstheme="minorHAnsi"/>
          <w:color w:val="333333"/>
          <w:sz w:val="20"/>
          <w:szCs w:val="20"/>
        </w:rPr>
        <w:t xml:space="preserve"> </w:t>
      </w:r>
      <w:r w:rsidR="00A71C0C" w:rsidRPr="0097342E">
        <w:rPr>
          <w:rFonts w:cstheme="minorHAnsi"/>
          <w:sz w:val="20"/>
          <w:szCs w:val="20"/>
        </w:rPr>
        <w:t>however</w:t>
      </w:r>
      <w:r w:rsidR="00C416E3">
        <w:rPr>
          <w:rFonts w:cstheme="minorHAnsi"/>
          <w:sz w:val="20"/>
          <w:szCs w:val="20"/>
        </w:rPr>
        <w:t xml:space="preserve"> they</w:t>
      </w:r>
      <w:r w:rsidR="000E63B1">
        <w:rPr>
          <w:rFonts w:cstheme="minorHAnsi"/>
          <w:sz w:val="20"/>
          <w:szCs w:val="20"/>
        </w:rPr>
        <w:t xml:space="preserve"> </w:t>
      </w:r>
      <w:r w:rsidR="00A71C0C" w:rsidRPr="0097342E">
        <w:rPr>
          <w:rFonts w:cstheme="minorHAnsi"/>
          <w:sz w:val="20"/>
          <w:szCs w:val="20"/>
        </w:rPr>
        <w:t>often lack the</w:t>
      </w:r>
      <w:r w:rsidR="00AD46B5" w:rsidRPr="0097342E">
        <w:rPr>
          <w:rFonts w:cstheme="minorHAnsi"/>
          <w:sz w:val="20"/>
          <w:szCs w:val="20"/>
        </w:rPr>
        <w:t xml:space="preserve"> </w:t>
      </w:r>
      <w:r w:rsidR="00A54AE1">
        <w:rPr>
          <w:rFonts w:cstheme="minorHAnsi"/>
          <w:sz w:val="20"/>
          <w:szCs w:val="20"/>
        </w:rPr>
        <w:t>necessary</w:t>
      </w:r>
      <w:r w:rsidR="00A71C0C" w:rsidRPr="0097342E">
        <w:rPr>
          <w:rFonts w:cstheme="minorHAnsi"/>
          <w:sz w:val="20"/>
          <w:szCs w:val="20"/>
        </w:rPr>
        <w:t xml:space="preserve"> </w:t>
      </w:r>
      <w:r w:rsidR="00E22B08" w:rsidRPr="0097342E">
        <w:rPr>
          <w:rFonts w:cstheme="minorHAnsi"/>
          <w:sz w:val="20"/>
          <w:szCs w:val="20"/>
        </w:rPr>
        <w:t xml:space="preserve">investment </w:t>
      </w:r>
      <w:r w:rsidR="00A71C0C" w:rsidRPr="0097342E">
        <w:rPr>
          <w:rFonts w:cstheme="minorHAnsi"/>
          <w:sz w:val="20"/>
          <w:szCs w:val="20"/>
        </w:rPr>
        <w:t xml:space="preserve">to support </w:t>
      </w:r>
      <w:r w:rsidR="00E22B08" w:rsidRPr="0097342E">
        <w:rPr>
          <w:rFonts w:cstheme="minorHAnsi"/>
          <w:sz w:val="20"/>
          <w:szCs w:val="20"/>
        </w:rPr>
        <w:t>their growth</w:t>
      </w:r>
      <w:r w:rsidR="001947CF" w:rsidRPr="0097342E">
        <w:rPr>
          <w:rFonts w:cstheme="minorHAnsi"/>
          <w:sz w:val="20"/>
          <w:szCs w:val="20"/>
        </w:rPr>
        <w:t xml:space="preserve"> (Bracking and Leffel</w:t>
      </w:r>
      <w:r w:rsidR="00D947BA">
        <w:rPr>
          <w:rFonts w:cstheme="minorHAnsi"/>
          <w:sz w:val="20"/>
          <w:szCs w:val="20"/>
        </w:rPr>
        <w:t xml:space="preserve">, </w:t>
      </w:r>
      <w:r w:rsidR="001947CF" w:rsidRPr="0097342E">
        <w:rPr>
          <w:rFonts w:cstheme="minorHAnsi"/>
          <w:sz w:val="20"/>
          <w:szCs w:val="20"/>
        </w:rPr>
        <w:t>2021)</w:t>
      </w:r>
      <w:r w:rsidR="00A71C0C" w:rsidRPr="0097342E">
        <w:rPr>
          <w:rFonts w:cstheme="minorHAnsi"/>
          <w:bCs/>
          <w:sz w:val="20"/>
          <w:szCs w:val="20"/>
        </w:rPr>
        <w:t>.</w:t>
      </w:r>
      <w:r w:rsidR="00685356" w:rsidRPr="00685356">
        <w:rPr>
          <w:rStyle w:val="FootnoteReference"/>
          <w:rFonts w:cstheme="minorHAnsi"/>
          <w:color w:val="333333"/>
          <w:sz w:val="20"/>
          <w:szCs w:val="20"/>
        </w:rPr>
        <w:t xml:space="preserve"> </w:t>
      </w:r>
      <w:r w:rsidR="00685356" w:rsidRPr="0097342E">
        <w:rPr>
          <w:rStyle w:val="FootnoteReference"/>
          <w:rFonts w:cstheme="minorHAnsi"/>
          <w:color w:val="333333"/>
          <w:sz w:val="20"/>
          <w:szCs w:val="20"/>
        </w:rPr>
        <w:footnoteReference w:id="4"/>
      </w:r>
      <w:r w:rsidR="00685356">
        <w:rPr>
          <w:rFonts w:cstheme="minorHAnsi"/>
          <w:color w:val="333333"/>
          <w:sz w:val="20"/>
          <w:szCs w:val="20"/>
        </w:rPr>
        <w:t xml:space="preserve"> </w:t>
      </w:r>
      <w:r w:rsidR="00DE0AC5">
        <w:rPr>
          <w:rFonts w:cstheme="minorHAnsi"/>
          <w:color w:val="333333"/>
          <w:sz w:val="20"/>
          <w:szCs w:val="20"/>
        </w:rPr>
        <w:t>Although</w:t>
      </w:r>
      <w:r w:rsidR="00874F0A" w:rsidRPr="0097342E">
        <w:rPr>
          <w:rFonts w:cstheme="minorHAnsi"/>
          <w:color w:val="333333"/>
          <w:sz w:val="20"/>
          <w:szCs w:val="20"/>
        </w:rPr>
        <w:t xml:space="preserve"> the UK government </w:t>
      </w:r>
      <w:r w:rsidR="00A54AE1" w:rsidRPr="0097342E">
        <w:rPr>
          <w:rFonts w:cstheme="minorHAnsi"/>
          <w:color w:val="333333"/>
          <w:sz w:val="20"/>
          <w:szCs w:val="20"/>
        </w:rPr>
        <w:t>scaled up International Climate Finance support</w:t>
      </w:r>
      <w:r w:rsidR="00A54AE1" w:rsidRPr="008507B8">
        <w:rPr>
          <w:rFonts w:cstheme="minorHAnsi"/>
          <w:color w:val="333333"/>
          <w:sz w:val="20"/>
          <w:szCs w:val="20"/>
        </w:rPr>
        <w:t xml:space="preserve"> in 2019</w:t>
      </w:r>
      <w:r w:rsidR="008507B8" w:rsidRPr="008507B8">
        <w:rPr>
          <w:rFonts w:cstheme="minorHAnsi"/>
          <w:color w:val="333333"/>
          <w:sz w:val="20"/>
          <w:szCs w:val="20"/>
        </w:rPr>
        <w:t xml:space="preserve"> </w:t>
      </w:r>
      <w:r w:rsidR="008507B8" w:rsidRPr="008507B8">
        <w:rPr>
          <w:rFonts w:cstheme="minorHAnsi"/>
          <w:color w:val="0B0C0C"/>
          <w:sz w:val="20"/>
          <w:szCs w:val="20"/>
        </w:rPr>
        <w:t>(HM Government (b))</w:t>
      </w:r>
      <w:r w:rsidR="00A54AE1" w:rsidRPr="008507B8">
        <w:rPr>
          <w:rFonts w:cstheme="minorHAnsi"/>
          <w:color w:val="333333"/>
          <w:sz w:val="20"/>
          <w:szCs w:val="20"/>
        </w:rPr>
        <w:t>,</w:t>
      </w:r>
      <w:r w:rsidR="00A54AE1" w:rsidRPr="0097342E">
        <w:rPr>
          <w:rFonts w:cstheme="minorHAnsi"/>
          <w:color w:val="333333"/>
          <w:sz w:val="20"/>
          <w:szCs w:val="20"/>
        </w:rPr>
        <w:t xml:space="preserve"> </w:t>
      </w:r>
      <w:r w:rsidR="00874F0A" w:rsidRPr="0097342E">
        <w:rPr>
          <w:rFonts w:cstheme="minorHAnsi"/>
          <w:color w:val="000000"/>
          <w:sz w:val="20"/>
          <w:szCs w:val="20"/>
          <w:shd w:val="clear" w:color="auto" w:fill="FFFFFF"/>
        </w:rPr>
        <w:t xml:space="preserve">developed countries have disappointingly failed to provide the promised $100bn per year of climate financing to </w:t>
      </w:r>
      <w:r w:rsidR="00C416E3">
        <w:rPr>
          <w:rFonts w:cstheme="minorHAnsi"/>
          <w:color w:val="000000"/>
          <w:sz w:val="20"/>
          <w:szCs w:val="20"/>
          <w:shd w:val="clear" w:color="auto" w:fill="FFFFFF"/>
        </w:rPr>
        <w:t>developing</w:t>
      </w:r>
      <w:r w:rsidR="00874F0A" w:rsidRPr="0097342E">
        <w:rPr>
          <w:rFonts w:cstheme="minorHAnsi"/>
          <w:color w:val="000000"/>
          <w:sz w:val="20"/>
          <w:szCs w:val="20"/>
          <w:shd w:val="clear" w:color="auto" w:fill="FFFFFF"/>
        </w:rPr>
        <w:t xml:space="preserve"> countries </w:t>
      </w:r>
      <w:r w:rsidR="00B266D7">
        <w:rPr>
          <w:rFonts w:cstheme="minorHAnsi"/>
          <w:color w:val="000000"/>
          <w:sz w:val="20"/>
          <w:szCs w:val="20"/>
          <w:shd w:val="clear" w:color="auto" w:fill="FFFFFF"/>
        </w:rPr>
        <w:t xml:space="preserve">with </w:t>
      </w:r>
      <w:r w:rsidR="00874F0A" w:rsidRPr="0097342E">
        <w:rPr>
          <w:rFonts w:cstheme="minorHAnsi"/>
          <w:color w:val="000000"/>
          <w:sz w:val="20"/>
          <w:szCs w:val="20"/>
          <w:shd w:val="clear" w:color="auto" w:fill="FFFFFF"/>
        </w:rPr>
        <w:t>climate finance totall</w:t>
      </w:r>
      <w:r w:rsidR="00B266D7">
        <w:rPr>
          <w:rFonts w:cstheme="minorHAnsi"/>
          <w:color w:val="000000"/>
          <w:sz w:val="20"/>
          <w:szCs w:val="20"/>
          <w:shd w:val="clear" w:color="auto" w:fill="FFFFFF"/>
        </w:rPr>
        <w:t>ing</w:t>
      </w:r>
      <w:r w:rsidR="00874F0A" w:rsidRPr="0097342E">
        <w:rPr>
          <w:rFonts w:cstheme="minorHAnsi"/>
          <w:color w:val="000000"/>
          <w:sz w:val="20"/>
          <w:szCs w:val="20"/>
          <w:shd w:val="clear" w:color="auto" w:fill="FFFFFF"/>
        </w:rPr>
        <w:t xml:space="preserve"> $79.6 billion in 2019 (OECD</w:t>
      </w:r>
      <w:r w:rsidR="00D947BA">
        <w:rPr>
          <w:rFonts w:cstheme="minorHAnsi"/>
          <w:color w:val="000000"/>
          <w:sz w:val="20"/>
          <w:szCs w:val="20"/>
          <w:shd w:val="clear" w:color="auto" w:fill="FFFFFF"/>
        </w:rPr>
        <w:t>, 2021).</w:t>
      </w:r>
      <w:r w:rsidR="00874F0A" w:rsidRPr="0097342E">
        <w:rPr>
          <w:rFonts w:cstheme="minorHAnsi"/>
          <w:color w:val="000000"/>
          <w:sz w:val="20"/>
          <w:szCs w:val="20"/>
          <w:shd w:val="clear" w:color="auto" w:fill="FFFFFF"/>
        </w:rPr>
        <w:t xml:space="preserve"> </w:t>
      </w:r>
    </w:p>
    <w:p w14:paraId="5D24D75E" w14:textId="77777777" w:rsidR="00B674BD" w:rsidRDefault="00B674BD" w:rsidP="005010DB">
      <w:pPr>
        <w:rPr>
          <w:rFonts w:cstheme="minorHAnsi"/>
          <w:color w:val="000000"/>
          <w:sz w:val="20"/>
          <w:szCs w:val="20"/>
          <w:shd w:val="clear" w:color="auto" w:fill="FFFFFF"/>
        </w:rPr>
      </w:pPr>
    </w:p>
    <w:p w14:paraId="5881B172" w14:textId="56AB1542" w:rsidR="001003EB" w:rsidRPr="00B674BD" w:rsidRDefault="00340A46" w:rsidP="005010DB">
      <w:pPr>
        <w:rPr>
          <w:rFonts w:cstheme="minorHAnsi"/>
          <w:color w:val="000000"/>
          <w:sz w:val="20"/>
          <w:szCs w:val="20"/>
          <w:shd w:val="clear" w:color="auto" w:fill="FFFFFF"/>
        </w:rPr>
      </w:pPr>
      <w:r w:rsidRPr="0097342E">
        <w:rPr>
          <w:rFonts w:cstheme="minorHAnsi"/>
          <w:sz w:val="20"/>
          <w:szCs w:val="20"/>
        </w:rPr>
        <w:t>Whilst offsets should not devolve government</w:t>
      </w:r>
      <w:r>
        <w:rPr>
          <w:rFonts w:cstheme="minorHAnsi"/>
          <w:sz w:val="20"/>
          <w:szCs w:val="20"/>
        </w:rPr>
        <w:t xml:space="preserve"> </w:t>
      </w:r>
      <w:r w:rsidRPr="0097342E">
        <w:rPr>
          <w:rFonts w:cstheme="minorHAnsi"/>
          <w:sz w:val="20"/>
          <w:szCs w:val="20"/>
        </w:rPr>
        <w:t>responsibilit</w:t>
      </w:r>
      <w:r>
        <w:rPr>
          <w:rFonts w:cstheme="minorHAnsi"/>
          <w:sz w:val="20"/>
          <w:szCs w:val="20"/>
        </w:rPr>
        <w:t>y</w:t>
      </w:r>
      <w:r w:rsidRPr="0097342E">
        <w:rPr>
          <w:rFonts w:cstheme="minorHAnsi"/>
          <w:sz w:val="20"/>
          <w:szCs w:val="20"/>
        </w:rPr>
        <w:t xml:space="preserve"> (Streck</w:t>
      </w:r>
      <w:r>
        <w:rPr>
          <w:rFonts w:cstheme="minorHAnsi"/>
          <w:sz w:val="20"/>
          <w:szCs w:val="20"/>
        </w:rPr>
        <w:t>,</w:t>
      </w:r>
      <w:r w:rsidRPr="0097342E">
        <w:rPr>
          <w:rFonts w:cstheme="minorHAnsi"/>
          <w:sz w:val="20"/>
          <w:szCs w:val="20"/>
        </w:rPr>
        <w:t xml:space="preserve"> 2021), offsets can mobilise a significant proportion of investment </w:t>
      </w:r>
      <w:r>
        <w:rPr>
          <w:rFonts w:cstheme="minorHAnsi"/>
          <w:sz w:val="20"/>
          <w:szCs w:val="20"/>
        </w:rPr>
        <w:t xml:space="preserve">to </w:t>
      </w:r>
      <w:r w:rsidRPr="0097342E">
        <w:rPr>
          <w:rFonts w:cstheme="minorHAnsi"/>
          <w:sz w:val="20"/>
          <w:szCs w:val="20"/>
        </w:rPr>
        <w:t>fast</w:t>
      </w:r>
      <w:r>
        <w:rPr>
          <w:rFonts w:cstheme="minorHAnsi"/>
          <w:sz w:val="20"/>
          <w:szCs w:val="20"/>
        </w:rPr>
        <w:t>-</w:t>
      </w:r>
      <w:r w:rsidRPr="0097342E">
        <w:rPr>
          <w:rFonts w:cstheme="minorHAnsi"/>
          <w:sz w:val="20"/>
          <w:szCs w:val="20"/>
        </w:rPr>
        <w:t>track emission reduction</w:t>
      </w:r>
      <w:r>
        <w:rPr>
          <w:rFonts w:cstheme="minorHAnsi"/>
          <w:sz w:val="20"/>
          <w:szCs w:val="20"/>
        </w:rPr>
        <w:t>.</w:t>
      </w:r>
      <w:r w:rsidR="00B674BD">
        <w:rPr>
          <w:rFonts w:cstheme="minorHAnsi"/>
          <w:color w:val="000000"/>
          <w:sz w:val="20"/>
          <w:szCs w:val="20"/>
          <w:shd w:val="clear" w:color="auto" w:fill="FFFFFF"/>
        </w:rPr>
        <w:t xml:space="preserve"> </w:t>
      </w:r>
      <w:r w:rsidR="001D3E07" w:rsidRPr="00340A46">
        <w:rPr>
          <w:rFonts w:cstheme="minorHAnsi"/>
          <w:color w:val="000000" w:themeColor="text1"/>
          <w:sz w:val="20"/>
          <w:szCs w:val="20"/>
        </w:rPr>
        <w:t>For example, nature-based solutions could provide 15 GtCO</w:t>
      </w:r>
      <w:r w:rsidR="001D3E07" w:rsidRPr="00340A46">
        <w:rPr>
          <w:rFonts w:cstheme="minorHAnsi"/>
          <w:color w:val="000000" w:themeColor="text1"/>
          <w:sz w:val="20"/>
          <w:szCs w:val="20"/>
          <w:vertAlign w:val="subscript"/>
        </w:rPr>
        <w:t>2</w:t>
      </w:r>
      <w:r w:rsidR="001D3E07" w:rsidRPr="00340A46">
        <w:rPr>
          <w:rFonts w:cstheme="minorHAnsi"/>
          <w:color w:val="000000" w:themeColor="text1"/>
          <w:sz w:val="20"/>
          <w:szCs w:val="20"/>
        </w:rPr>
        <w:t>e of mitigation</w:t>
      </w:r>
      <w:r w:rsidR="00685356" w:rsidRPr="00340A46">
        <w:rPr>
          <w:rFonts w:cstheme="minorHAnsi"/>
          <w:color w:val="000000" w:themeColor="text1"/>
          <w:sz w:val="20"/>
          <w:szCs w:val="20"/>
        </w:rPr>
        <w:t xml:space="preserve"> (c. </w:t>
      </w:r>
      <w:r w:rsidR="001D3E07" w:rsidRPr="00340A46">
        <w:rPr>
          <w:rFonts w:cstheme="minorHAnsi"/>
          <w:color w:val="000000" w:themeColor="text1"/>
          <w:sz w:val="20"/>
          <w:szCs w:val="20"/>
        </w:rPr>
        <w:t xml:space="preserve">30% of the total needed to achieve the Paris </w:t>
      </w:r>
      <w:r w:rsidR="00685356" w:rsidRPr="00340A46">
        <w:rPr>
          <w:rFonts w:cstheme="minorHAnsi"/>
          <w:color w:val="000000" w:themeColor="text1"/>
          <w:sz w:val="20"/>
          <w:szCs w:val="20"/>
        </w:rPr>
        <w:t>goals</w:t>
      </w:r>
      <w:r w:rsidR="00B57F7A" w:rsidRPr="00340A46">
        <w:rPr>
          <w:rFonts w:cstheme="minorHAnsi"/>
          <w:color w:val="000000" w:themeColor="text1"/>
          <w:sz w:val="20"/>
          <w:szCs w:val="20"/>
        </w:rPr>
        <w:t xml:space="preserve"> (</w:t>
      </w:r>
      <w:r w:rsidR="00D33ED2" w:rsidRPr="00340A46">
        <w:rPr>
          <w:rFonts w:cstheme="minorHAnsi"/>
          <w:color w:val="000000" w:themeColor="text1"/>
          <w:sz w:val="20"/>
          <w:szCs w:val="20"/>
        </w:rPr>
        <w:t>G</w:t>
      </w:r>
      <w:r w:rsidR="00B57F7A" w:rsidRPr="00340A46">
        <w:rPr>
          <w:rFonts w:cstheme="minorHAnsi"/>
          <w:color w:val="000000" w:themeColor="text1"/>
          <w:sz w:val="20"/>
          <w:szCs w:val="20"/>
        </w:rPr>
        <w:t xml:space="preserve">riscom </w:t>
      </w:r>
      <w:r w:rsidR="00F34133" w:rsidRPr="00340A46">
        <w:rPr>
          <w:rFonts w:cstheme="minorHAnsi"/>
          <w:color w:val="000000" w:themeColor="text1"/>
          <w:sz w:val="20"/>
          <w:szCs w:val="20"/>
        </w:rPr>
        <w:t xml:space="preserve">et al., </w:t>
      </w:r>
      <w:r w:rsidR="00B57F7A" w:rsidRPr="00340A46">
        <w:rPr>
          <w:rFonts w:cstheme="minorHAnsi"/>
          <w:color w:val="000000" w:themeColor="text1"/>
          <w:sz w:val="20"/>
          <w:szCs w:val="20"/>
        </w:rPr>
        <w:t>2017)</w:t>
      </w:r>
      <w:r w:rsidR="00685356" w:rsidRPr="00340A46">
        <w:rPr>
          <w:rFonts w:cstheme="minorHAnsi"/>
          <w:color w:val="000000" w:themeColor="text1"/>
          <w:sz w:val="20"/>
          <w:szCs w:val="20"/>
        </w:rPr>
        <w:t>)</w:t>
      </w:r>
      <w:r w:rsidR="001D3E07" w:rsidRPr="00340A46">
        <w:rPr>
          <w:rFonts w:cstheme="minorHAnsi"/>
          <w:color w:val="000000" w:themeColor="text1"/>
          <w:sz w:val="20"/>
          <w:szCs w:val="20"/>
        </w:rPr>
        <w:t xml:space="preserve"> </w:t>
      </w:r>
      <w:r w:rsidR="00110489" w:rsidRPr="00340A46">
        <w:rPr>
          <w:rFonts w:cstheme="minorHAnsi"/>
          <w:color w:val="000000" w:themeColor="text1"/>
          <w:sz w:val="20"/>
          <w:szCs w:val="20"/>
        </w:rPr>
        <w:t>yet forest projection and restoration programmes have an annual investment gap of $65 billion up to 2030</w:t>
      </w:r>
      <w:r w:rsidR="00B57F7A" w:rsidRPr="00340A46">
        <w:rPr>
          <w:rFonts w:cstheme="minorHAnsi"/>
          <w:color w:val="000000" w:themeColor="text1"/>
          <w:sz w:val="20"/>
          <w:szCs w:val="20"/>
        </w:rPr>
        <w:t xml:space="preserve"> (Streck</w:t>
      </w:r>
      <w:r w:rsidR="00F34133" w:rsidRPr="00340A46">
        <w:rPr>
          <w:rFonts w:cstheme="minorHAnsi"/>
          <w:color w:val="000000" w:themeColor="text1"/>
          <w:sz w:val="20"/>
          <w:szCs w:val="20"/>
        </w:rPr>
        <w:t>,</w:t>
      </w:r>
      <w:r w:rsidR="00B57F7A" w:rsidRPr="00340A46">
        <w:rPr>
          <w:rFonts w:cstheme="minorHAnsi"/>
          <w:color w:val="000000" w:themeColor="text1"/>
          <w:sz w:val="20"/>
          <w:szCs w:val="20"/>
        </w:rPr>
        <w:t xml:space="preserve"> 2021)</w:t>
      </w:r>
      <w:r w:rsidR="001D3E07" w:rsidRPr="00340A46">
        <w:rPr>
          <w:rFonts w:cstheme="minorHAnsi"/>
          <w:color w:val="000000" w:themeColor="text1"/>
          <w:sz w:val="20"/>
          <w:szCs w:val="20"/>
        </w:rPr>
        <w:t>.</w:t>
      </w:r>
      <w:r w:rsidR="006B0DD3" w:rsidRPr="00340A46">
        <w:rPr>
          <w:rFonts w:cstheme="minorHAnsi"/>
          <w:color w:val="000000" w:themeColor="text1"/>
          <w:sz w:val="20"/>
          <w:szCs w:val="20"/>
          <w:shd w:val="clear" w:color="auto" w:fill="FFFFFF"/>
        </w:rPr>
        <w:t xml:space="preserve"> </w:t>
      </w:r>
      <w:r w:rsidR="002C30A2" w:rsidRPr="00340A46">
        <w:rPr>
          <w:rFonts w:cstheme="minorHAnsi"/>
          <w:color w:val="000000" w:themeColor="text1"/>
          <w:sz w:val="20"/>
          <w:szCs w:val="20"/>
        </w:rPr>
        <w:t>If all Global 500 companies</w:t>
      </w:r>
      <w:r w:rsidR="007365C3">
        <w:rPr>
          <w:rFonts w:cstheme="minorHAnsi"/>
          <w:color w:val="000000" w:themeColor="text1"/>
          <w:sz w:val="20"/>
          <w:szCs w:val="20"/>
        </w:rPr>
        <w:t xml:space="preserve"> </w:t>
      </w:r>
      <w:r w:rsidR="002C30A2" w:rsidRPr="00340A46">
        <w:rPr>
          <w:rFonts w:cstheme="minorHAnsi"/>
          <w:color w:val="000000" w:themeColor="text1"/>
          <w:sz w:val="20"/>
          <w:szCs w:val="20"/>
        </w:rPr>
        <w:t xml:space="preserve">offset 100% of their </w:t>
      </w:r>
      <w:r w:rsidR="00494E7C" w:rsidRPr="00340A46">
        <w:rPr>
          <w:rFonts w:cstheme="minorHAnsi"/>
          <w:color w:val="000000" w:themeColor="text1"/>
          <w:sz w:val="20"/>
          <w:szCs w:val="20"/>
        </w:rPr>
        <w:t>residual</w:t>
      </w:r>
      <w:r w:rsidR="002C30A2" w:rsidRPr="00340A46">
        <w:rPr>
          <w:rFonts w:cstheme="minorHAnsi"/>
          <w:color w:val="000000" w:themeColor="text1"/>
          <w:sz w:val="20"/>
          <w:szCs w:val="20"/>
        </w:rPr>
        <w:t xml:space="preserve"> emissions by 2025, </w:t>
      </w:r>
      <w:r w:rsidR="00DE0AC5" w:rsidRPr="00340A46">
        <w:rPr>
          <w:rFonts w:cstheme="minorHAnsi"/>
          <w:color w:val="000000" w:themeColor="text1"/>
          <w:sz w:val="20"/>
          <w:szCs w:val="20"/>
        </w:rPr>
        <w:t>it woul</w:t>
      </w:r>
      <w:r w:rsidR="00322643" w:rsidRPr="00340A46">
        <w:rPr>
          <w:rFonts w:cstheme="minorHAnsi"/>
          <w:color w:val="000000" w:themeColor="text1"/>
          <w:sz w:val="20"/>
          <w:szCs w:val="20"/>
        </w:rPr>
        <w:t>d</w:t>
      </w:r>
      <w:r w:rsidR="002C30A2" w:rsidRPr="00340A46">
        <w:rPr>
          <w:rFonts w:cstheme="minorHAnsi"/>
          <w:color w:val="000000" w:themeColor="text1"/>
          <w:sz w:val="20"/>
          <w:szCs w:val="20"/>
        </w:rPr>
        <w:t xml:space="preserve"> generate US$50 billion in investments</w:t>
      </w:r>
      <w:r w:rsidR="00DE0AC5" w:rsidRPr="00340A46">
        <w:rPr>
          <w:rFonts w:cstheme="minorHAnsi"/>
          <w:color w:val="000000" w:themeColor="text1"/>
          <w:sz w:val="20"/>
          <w:szCs w:val="20"/>
        </w:rPr>
        <w:t xml:space="preserve"> and provide 5 GtCO2e of mitigation (Streck</w:t>
      </w:r>
      <w:r w:rsidR="00F34133" w:rsidRPr="00340A46">
        <w:rPr>
          <w:rFonts w:cstheme="minorHAnsi"/>
          <w:color w:val="000000" w:themeColor="text1"/>
          <w:sz w:val="20"/>
          <w:szCs w:val="20"/>
        </w:rPr>
        <w:t>,</w:t>
      </w:r>
      <w:r w:rsidR="00DE0AC5" w:rsidRPr="00340A46">
        <w:rPr>
          <w:rFonts w:cstheme="minorHAnsi"/>
          <w:color w:val="000000" w:themeColor="text1"/>
          <w:sz w:val="20"/>
          <w:szCs w:val="20"/>
        </w:rPr>
        <w:t xml:space="preserve"> 2021)</w:t>
      </w:r>
      <w:r w:rsidR="002C30A2" w:rsidRPr="00340A46">
        <w:rPr>
          <w:rFonts w:cstheme="minorHAnsi"/>
          <w:color w:val="000000" w:themeColor="text1"/>
          <w:sz w:val="20"/>
          <w:szCs w:val="20"/>
        </w:rPr>
        <w:t>.</w:t>
      </w:r>
      <w:r w:rsidR="00F34133" w:rsidRPr="00340A46">
        <w:rPr>
          <w:rFonts w:cstheme="minorHAnsi"/>
          <w:color w:val="000000" w:themeColor="text1"/>
          <w:sz w:val="20"/>
          <w:szCs w:val="20"/>
        </w:rPr>
        <w:t xml:space="preserve"> </w:t>
      </w:r>
    </w:p>
    <w:p w14:paraId="6BB79676" w14:textId="7D141FCE" w:rsidR="00730720" w:rsidRPr="009C7753" w:rsidRDefault="00730720" w:rsidP="005010DB">
      <w:pPr>
        <w:rPr>
          <w:rFonts w:cstheme="minorHAnsi"/>
          <w:color w:val="000000" w:themeColor="text1"/>
          <w:sz w:val="20"/>
          <w:szCs w:val="20"/>
        </w:rPr>
      </w:pPr>
    </w:p>
    <w:p w14:paraId="1D6A6CB7" w14:textId="2512EFBC" w:rsidR="00730720" w:rsidRPr="009C7753" w:rsidRDefault="00340A46" w:rsidP="00730720">
      <w:pPr>
        <w:rPr>
          <w:rFonts w:cstheme="minorHAnsi"/>
          <w:color w:val="000000" w:themeColor="text1"/>
          <w:sz w:val="20"/>
          <w:szCs w:val="20"/>
        </w:rPr>
      </w:pPr>
      <w:r w:rsidRPr="009C7753">
        <w:rPr>
          <w:rFonts w:cstheme="minorHAnsi"/>
          <w:color w:val="000000" w:themeColor="text1"/>
          <w:sz w:val="20"/>
          <w:szCs w:val="20"/>
        </w:rPr>
        <w:lastRenderedPageBreak/>
        <w:t>Offsetting</w:t>
      </w:r>
      <w:r w:rsidR="0085218A" w:rsidRPr="009C7753">
        <w:rPr>
          <w:rFonts w:cstheme="minorHAnsi"/>
          <w:color w:val="000000" w:themeColor="text1"/>
          <w:sz w:val="20"/>
          <w:szCs w:val="20"/>
        </w:rPr>
        <w:t xml:space="preserve"> </w:t>
      </w:r>
      <w:r w:rsidR="007365C3" w:rsidRPr="009C7753">
        <w:rPr>
          <w:rFonts w:cstheme="minorHAnsi"/>
          <w:color w:val="000000" w:themeColor="text1"/>
          <w:sz w:val="20"/>
          <w:szCs w:val="20"/>
        </w:rPr>
        <w:t xml:space="preserve">finance </w:t>
      </w:r>
      <w:r w:rsidR="0085218A" w:rsidRPr="009C7753">
        <w:rPr>
          <w:rFonts w:cstheme="minorHAnsi"/>
          <w:color w:val="000000" w:themeColor="text1"/>
          <w:sz w:val="20"/>
          <w:szCs w:val="20"/>
        </w:rPr>
        <w:t xml:space="preserve">can also support </w:t>
      </w:r>
      <w:r w:rsidR="00730720" w:rsidRPr="009C7753">
        <w:rPr>
          <w:rFonts w:cstheme="minorHAnsi"/>
          <w:color w:val="000000" w:themeColor="text1"/>
          <w:sz w:val="20"/>
          <w:szCs w:val="20"/>
        </w:rPr>
        <w:t>innovation, pilot implementation and</w:t>
      </w:r>
      <w:r w:rsidR="008507B8">
        <w:rPr>
          <w:rFonts w:cstheme="minorHAnsi"/>
          <w:color w:val="000000" w:themeColor="text1"/>
          <w:sz w:val="20"/>
          <w:szCs w:val="20"/>
        </w:rPr>
        <w:t xml:space="preserve"> access</w:t>
      </w:r>
      <w:r w:rsidR="00730720" w:rsidRPr="009C7753">
        <w:rPr>
          <w:rFonts w:cstheme="minorHAnsi"/>
          <w:color w:val="000000" w:themeColor="text1"/>
          <w:sz w:val="20"/>
          <w:szCs w:val="20"/>
        </w:rPr>
        <w:t xml:space="preserve"> ‘hard-to-abate’ areas</w:t>
      </w:r>
      <w:r w:rsidR="00101935" w:rsidRPr="009C7753">
        <w:rPr>
          <w:rFonts w:cstheme="minorHAnsi"/>
          <w:color w:val="000000" w:themeColor="text1"/>
          <w:sz w:val="20"/>
          <w:szCs w:val="20"/>
        </w:rPr>
        <w:t xml:space="preserve"> (Warren, 2020)</w:t>
      </w:r>
      <w:r w:rsidR="008507B8">
        <w:rPr>
          <w:rFonts w:cstheme="minorHAnsi"/>
          <w:color w:val="000000" w:themeColor="text1"/>
          <w:sz w:val="20"/>
          <w:szCs w:val="20"/>
        </w:rPr>
        <w:t xml:space="preserve">. This </w:t>
      </w:r>
      <w:r w:rsidR="00730720" w:rsidRPr="009C7753">
        <w:rPr>
          <w:rFonts w:cstheme="minorHAnsi"/>
          <w:color w:val="000000" w:themeColor="text1"/>
          <w:sz w:val="20"/>
          <w:szCs w:val="20"/>
        </w:rPr>
        <w:t>generate</w:t>
      </w:r>
      <w:r w:rsidR="00B5346A" w:rsidRPr="009C7753">
        <w:rPr>
          <w:rFonts w:cstheme="minorHAnsi"/>
          <w:color w:val="000000" w:themeColor="text1"/>
          <w:sz w:val="20"/>
          <w:szCs w:val="20"/>
        </w:rPr>
        <w:t>s</w:t>
      </w:r>
      <w:r w:rsidR="00730720" w:rsidRPr="009C7753">
        <w:rPr>
          <w:rFonts w:cstheme="minorHAnsi"/>
          <w:color w:val="000000" w:themeColor="text1"/>
          <w:sz w:val="20"/>
          <w:szCs w:val="20"/>
        </w:rPr>
        <w:t xml:space="preserve"> data</w:t>
      </w:r>
      <w:r w:rsidR="0035238B" w:rsidRPr="009C7753">
        <w:rPr>
          <w:rFonts w:cstheme="minorHAnsi"/>
          <w:color w:val="000000" w:themeColor="text1"/>
          <w:sz w:val="20"/>
          <w:szCs w:val="20"/>
        </w:rPr>
        <w:t xml:space="preserve"> </w:t>
      </w:r>
      <w:r w:rsidR="00B266D7" w:rsidRPr="009C7753">
        <w:rPr>
          <w:rFonts w:cstheme="minorHAnsi"/>
          <w:color w:val="000000" w:themeColor="text1"/>
          <w:sz w:val="20"/>
          <w:szCs w:val="20"/>
        </w:rPr>
        <w:t xml:space="preserve">which is </w:t>
      </w:r>
      <w:r w:rsidR="0035238B" w:rsidRPr="009C7753">
        <w:rPr>
          <w:rFonts w:cstheme="minorHAnsi"/>
          <w:color w:val="000000" w:themeColor="text1"/>
          <w:sz w:val="20"/>
          <w:szCs w:val="20"/>
        </w:rPr>
        <w:t>necessary</w:t>
      </w:r>
      <w:r w:rsidR="00730720" w:rsidRPr="009C7753">
        <w:rPr>
          <w:rFonts w:cstheme="minorHAnsi"/>
          <w:color w:val="000000" w:themeColor="text1"/>
          <w:sz w:val="20"/>
          <w:szCs w:val="20"/>
        </w:rPr>
        <w:t xml:space="preserve"> to inform government policies </w:t>
      </w:r>
      <w:r w:rsidR="00B266D7" w:rsidRPr="009C7753">
        <w:rPr>
          <w:rFonts w:cstheme="minorHAnsi"/>
          <w:color w:val="000000" w:themeColor="text1"/>
          <w:sz w:val="20"/>
          <w:szCs w:val="20"/>
        </w:rPr>
        <w:t>and</w:t>
      </w:r>
      <w:r w:rsidR="00730720" w:rsidRPr="009C7753">
        <w:rPr>
          <w:rFonts w:cstheme="minorHAnsi"/>
          <w:color w:val="000000" w:themeColor="text1"/>
          <w:sz w:val="20"/>
          <w:szCs w:val="20"/>
        </w:rPr>
        <w:t xml:space="preserve"> increase confidence in the feasibility, and consequently ambition, of climate action</w:t>
      </w:r>
      <w:r w:rsidR="00101935" w:rsidRPr="009C7753">
        <w:rPr>
          <w:rFonts w:cstheme="minorHAnsi"/>
          <w:color w:val="000000" w:themeColor="text1"/>
          <w:sz w:val="20"/>
          <w:szCs w:val="20"/>
        </w:rPr>
        <w:t xml:space="preserve">. </w:t>
      </w:r>
      <w:r w:rsidR="00B5346A" w:rsidRPr="009C7753">
        <w:rPr>
          <w:rFonts w:cstheme="minorHAnsi"/>
          <w:color w:val="000000" w:themeColor="text1"/>
          <w:sz w:val="20"/>
          <w:szCs w:val="20"/>
        </w:rPr>
        <w:t>Corporates</w:t>
      </w:r>
      <w:r w:rsidR="00730720" w:rsidRPr="009C7753">
        <w:rPr>
          <w:rFonts w:cstheme="minorHAnsi"/>
          <w:color w:val="000000" w:themeColor="text1"/>
          <w:sz w:val="20"/>
          <w:szCs w:val="20"/>
        </w:rPr>
        <w:t xml:space="preserve"> can</w:t>
      </w:r>
      <w:r w:rsidR="00B5346A" w:rsidRPr="009C7753">
        <w:rPr>
          <w:rFonts w:cstheme="minorHAnsi"/>
          <w:color w:val="000000" w:themeColor="text1"/>
          <w:sz w:val="20"/>
          <w:szCs w:val="20"/>
        </w:rPr>
        <w:t xml:space="preserve"> therefore</w:t>
      </w:r>
      <w:r w:rsidR="00730720" w:rsidRPr="009C7753">
        <w:rPr>
          <w:rFonts w:cstheme="minorHAnsi"/>
          <w:color w:val="000000" w:themeColor="text1"/>
          <w:sz w:val="20"/>
          <w:szCs w:val="20"/>
        </w:rPr>
        <w:t xml:space="preserve"> indirectly facilitate i) a more enabling environment for policy development and ii) multistakeholder engagement, both of which are central </w:t>
      </w:r>
      <w:r w:rsidR="004778E4">
        <w:rPr>
          <w:rFonts w:cstheme="minorHAnsi"/>
          <w:color w:val="000000" w:themeColor="text1"/>
          <w:sz w:val="20"/>
          <w:szCs w:val="20"/>
        </w:rPr>
        <w:t>to</w:t>
      </w:r>
      <w:r w:rsidR="00730720" w:rsidRPr="009C7753">
        <w:rPr>
          <w:rFonts w:cstheme="minorHAnsi"/>
          <w:color w:val="000000" w:themeColor="text1"/>
          <w:sz w:val="20"/>
          <w:szCs w:val="20"/>
        </w:rPr>
        <w:t xml:space="preserve"> corporate </w:t>
      </w:r>
      <w:r w:rsidR="008507B8">
        <w:rPr>
          <w:rFonts w:cstheme="minorHAnsi"/>
          <w:color w:val="000000" w:themeColor="text1"/>
          <w:sz w:val="20"/>
          <w:szCs w:val="20"/>
        </w:rPr>
        <w:t xml:space="preserve">ESG </w:t>
      </w:r>
      <w:r w:rsidR="00730720" w:rsidRPr="009C7753">
        <w:rPr>
          <w:rFonts w:cstheme="minorHAnsi"/>
          <w:color w:val="000000" w:themeColor="text1"/>
          <w:sz w:val="20"/>
          <w:szCs w:val="20"/>
        </w:rPr>
        <w:t>strategies (</w:t>
      </w:r>
      <w:proofErr w:type="spellStart"/>
      <w:r w:rsidR="00730720" w:rsidRPr="009C7753">
        <w:rPr>
          <w:rFonts w:cstheme="minorHAnsi"/>
          <w:color w:val="000000" w:themeColor="text1"/>
          <w:sz w:val="20"/>
          <w:szCs w:val="20"/>
        </w:rPr>
        <w:t>Tanimoto</w:t>
      </w:r>
      <w:proofErr w:type="spellEnd"/>
      <w:r w:rsidR="00730720" w:rsidRPr="009C7753">
        <w:rPr>
          <w:rFonts w:cstheme="minorHAnsi"/>
          <w:color w:val="000000" w:themeColor="text1"/>
          <w:sz w:val="20"/>
          <w:szCs w:val="20"/>
        </w:rPr>
        <w:t>,</w:t>
      </w:r>
      <w:r w:rsidR="00F34133" w:rsidRPr="009C7753">
        <w:rPr>
          <w:rFonts w:cstheme="minorHAnsi"/>
          <w:color w:val="000000" w:themeColor="text1"/>
          <w:sz w:val="20"/>
          <w:szCs w:val="20"/>
        </w:rPr>
        <w:t xml:space="preserve"> </w:t>
      </w:r>
      <w:r w:rsidR="00730720" w:rsidRPr="009C7753">
        <w:rPr>
          <w:rFonts w:cstheme="minorHAnsi"/>
          <w:color w:val="000000" w:themeColor="text1"/>
          <w:sz w:val="20"/>
          <w:szCs w:val="20"/>
        </w:rPr>
        <w:t>2019)</w:t>
      </w:r>
      <w:r w:rsidR="00F34133" w:rsidRPr="009C7753">
        <w:rPr>
          <w:rFonts w:cstheme="minorHAnsi"/>
          <w:color w:val="000000" w:themeColor="text1"/>
          <w:sz w:val="20"/>
          <w:szCs w:val="20"/>
        </w:rPr>
        <w:t>.</w:t>
      </w:r>
      <w:r w:rsidR="00C904C9" w:rsidRPr="009C7753">
        <w:rPr>
          <w:rFonts w:cstheme="minorHAnsi"/>
          <w:color w:val="000000" w:themeColor="text1"/>
          <w:sz w:val="20"/>
          <w:szCs w:val="20"/>
        </w:rPr>
        <w:t xml:space="preserve"> </w:t>
      </w:r>
    </w:p>
    <w:p w14:paraId="32C07D7C" w14:textId="77777777" w:rsidR="001003EB" w:rsidRPr="0097342E" w:rsidRDefault="001003EB" w:rsidP="005010DB">
      <w:pPr>
        <w:rPr>
          <w:rFonts w:cstheme="minorHAnsi"/>
          <w:color w:val="000000"/>
          <w:sz w:val="20"/>
          <w:szCs w:val="20"/>
          <w:shd w:val="clear" w:color="auto" w:fill="FFFFFF"/>
        </w:rPr>
      </w:pPr>
    </w:p>
    <w:p w14:paraId="7BEABDD5" w14:textId="37875F0B" w:rsidR="003F3881" w:rsidRDefault="003F3881" w:rsidP="005010DB">
      <w:pPr>
        <w:rPr>
          <w:rFonts w:cstheme="minorHAnsi"/>
          <w:b/>
          <w:bCs/>
          <w:color w:val="000000"/>
          <w:sz w:val="20"/>
          <w:szCs w:val="20"/>
          <w:shd w:val="clear" w:color="auto" w:fill="FFFFFF"/>
        </w:rPr>
      </w:pPr>
      <w:r w:rsidRPr="006611BB">
        <w:rPr>
          <w:rFonts w:cstheme="minorHAnsi"/>
          <w:b/>
          <w:bCs/>
          <w:color w:val="000000"/>
          <w:sz w:val="20"/>
          <w:szCs w:val="20"/>
          <w:shd w:val="clear" w:color="auto" w:fill="FFFFFF"/>
        </w:rPr>
        <w:t>Supporting a socially just transition</w:t>
      </w:r>
    </w:p>
    <w:p w14:paraId="31832A5F" w14:textId="25AE0B5F" w:rsidR="00C4550F" w:rsidRDefault="00101935" w:rsidP="001C564B">
      <w:pPr>
        <w:rPr>
          <w:rFonts w:cstheme="minorHAnsi"/>
          <w:bCs/>
          <w:sz w:val="20"/>
          <w:szCs w:val="20"/>
        </w:rPr>
      </w:pPr>
      <w:r w:rsidRPr="0097342E">
        <w:rPr>
          <w:rFonts w:cstheme="minorHAnsi"/>
          <w:color w:val="000000"/>
          <w:sz w:val="20"/>
          <w:szCs w:val="20"/>
          <w:shd w:val="clear" w:color="auto" w:fill="FFFFFF"/>
        </w:rPr>
        <w:t>By</w:t>
      </w:r>
      <w:r w:rsidRPr="0097342E">
        <w:rPr>
          <w:rFonts w:cstheme="minorHAnsi"/>
          <w:bCs/>
          <w:sz w:val="20"/>
          <w:szCs w:val="20"/>
        </w:rPr>
        <w:t xml:space="preserve"> channelling funds towards </w:t>
      </w:r>
      <w:r>
        <w:rPr>
          <w:rFonts w:cstheme="minorHAnsi"/>
          <w:bCs/>
          <w:sz w:val="20"/>
          <w:szCs w:val="20"/>
        </w:rPr>
        <w:t>mitigation</w:t>
      </w:r>
      <w:r w:rsidRPr="0097342E">
        <w:rPr>
          <w:rFonts w:cstheme="minorHAnsi"/>
          <w:bCs/>
          <w:sz w:val="20"/>
          <w:szCs w:val="20"/>
        </w:rPr>
        <w:t xml:space="preserve"> programmes in developing countries, offsetting </w:t>
      </w:r>
      <w:r w:rsidR="008507B8">
        <w:rPr>
          <w:rFonts w:cstheme="minorHAnsi"/>
          <w:bCs/>
          <w:sz w:val="20"/>
          <w:szCs w:val="20"/>
        </w:rPr>
        <w:t>can</w:t>
      </w:r>
      <w:r w:rsidR="00C4550F">
        <w:rPr>
          <w:rFonts w:cstheme="minorHAnsi"/>
          <w:bCs/>
          <w:sz w:val="20"/>
          <w:szCs w:val="20"/>
        </w:rPr>
        <w:t xml:space="preserve"> </w:t>
      </w:r>
      <w:r w:rsidRPr="0097342E">
        <w:rPr>
          <w:rFonts w:cstheme="minorHAnsi"/>
          <w:bCs/>
          <w:sz w:val="20"/>
          <w:szCs w:val="20"/>
        </w:rPr>
        <w:t>promote climate justice (Streck</w:t>
      </w:r>
      <w:r>
        <w:rPr>
          <w:rFonts w:cstheme="minorHAnsi"/>
          <w:bCs/>
          <w:sz w:val="20"/>
          <w:szCs w:val="20"/>
        </w:rPr>
        <w:t>,</w:t>
      </w:r>
      <w:r w:rsidRPr="0097342E">
        <w:rPr>
          <w:rFonts w:cstheme="minorHAnsi"/>
          <w:bCs/>
          <w:sz w:val="20"/>
          <w:szCs w:val="20"/>
        </w:rPr>
        <w:t xml:space="preserve"> 2021)</w:t>
      </w:r>
      <w:r w:rsidRPr="0097342E">
        <w:rPr>
          <w:rFonts w:cstheme="minorHAnsi"/>
          <w:color w:val="000000"/>
          <w:sz w:val="20"/>
          <w:szCs w:val="20"/>
          <w:shd w:val="clear" w:color="auto" w:fill="FAF9F5"/>
        </w:rPr>
        <w:t>.</w:t>
      </w:r>
      <w:r w:rsidR="00ED42E4" w:rsidRPr="00ED42E4">
        <w:rPr>
          <w:rFonts w:cstheme="minorHAnsi"/>
          <w:sz w:val="20"/>
          <w:szCs w:val="20"/>
        </w:rPr>
        <w:t xml:space="preserve"> </w:t>
      </w:r>
      <w:r w:rsidR="00D84D2E" w:rsidRPr="0097342E">
        <w:rPr>
          <w:rFonts w:cstheme="minorHAnsi"/>
          <w:sz w:val="20"/>
          <w:szCs w:val="20"/>
        </w:rPr>
        <w:t xml:space="preserve">It is widely recognised that </w:t>
      </w:r>
      <w:r w:rsidR="001C564B">
        <w:rPr>
          <w:rFonts w:cstheme="minorHAnsi"/>
          <w:sz w:val="20"/>
          <w:szCs w:val="20"/>
        </w:rPr>
        <w:t xml:space="preserve">developing countries </w:t>
      </w:r>
      <w:r w:rsidR="004778E4">
        <w:rPr>
          <w:rFonts w:cstheme="minorHAnsi"/>
          <w:sz w:val="20"/>
          <w:szCs w:val="20"/>
        </w:rPr>
        <w:t xml:space="preserve">have </w:t>
      </w:r>
      <w:r w:rsidR="00D84D2E" w:rsidRPr="0097342E">
        <w:rPr>
          <w:rFonts w:cstheme="minorHAnsi"/>
          <w:sz w:val="20"/>
          <w:szCs w:val="20"/>
        </w:rPr>
        <w:t xml:space="preserve">contributed the least to the climate crisis </w:t>
      </w:r>
      <w:r w:rsidR="004778E4">
        <w:rPr>
          <w:rFonts w:cstheme="minorHAnsi"/>
          <w:sz w:val="20"/>
          <w:szCs w:val="20"/>
        </w:rPr>
        <w:t>yet</w:t>
      </w:r>
      <w:r w:rsidR="00D84D2E" w:rsidRPr="0097342E">
        <w:rPr>
          <w:rFonts w:cstheme="minorHAnsi"/>
          <w:sz w:val="20"/>
          <w:szCs w:val="20"/>
        </w:rPr>
        <w:t xml:space="preserve"> affected the most</w:t>
      </w:r>
      <w:r w:rsidR="0080561B" w:rsidRPr="0097342E">
        <w:rPr>
          <w:rFonts w:cstheme="minorHAnsi"/>
          <w:sz w:val="20"/>
          <w:szCs w:val="20"/>
        </w:rPr>
        <w:t xml:space="preserve"> (Dolsak</w:t>
      </w:r>
      <w:r w:rsidR="00F34133">
        <w:rPr>
          <w:rFonts w:cstheme="minorHAnsi"/>
          <w:sz w:val="20"/>
          <w:szCs w:val="20"/>
        </w:rPr>
        <w:t xml:space="preserve"> and Prakash, 2022</w:t>
      </w:r>
      <w:r w:rsidR="0080561B" w:rsidRPr="0097342E">
        <w:rPr>
          <w:rFonts w:cstheme="minorHAnsi"/>
          <w:color w:val="222222"/>
          <w:sz w:val="20"/>
          <w:szCs w:val="20"/>
          <w:shd w:val="clear" w:color="auto" w:fill="FFFFFF"/>
        </w:rPr>
        <w:t>)</w:t>
      </w:r>
      <w:r w:rsidR="00702A88">
        <w:rPr>
          <w:rFonts w:cstheme="minorHAnsi"/>
          <w:color w:val="222222"/>
          <w:sz w:val="20"/>
          <w:szCs w:val="20"/>
          <w:shd w:val="clear" w:color="auto" w:fill="FFFFFF"/>
        </w:rPr>
        <w:t xml:space="preserve"> and offsetting </w:t>
      </w:r>
      <w:r w:rsidR="00C4550F" w:rsidRPr="0097342E">
        <w:rPr>
          <w:rFonts w:cstheme="minorHAnsi"/>
          <w:sz w:val="20"/>
          <w:szCs w:val="20"/>
        </w:rPr>
        <w:t xml:space="preserve">is an expression of </w:t>
      </w:r>
      <w:r w:rsidR="00702A88">
        <w:rPr>
          <w:rFonts w:cstheme="minorHAnsi"/>
          <w:sz w:val="20"/>
          <w:szCs w:val="20"/>
        </w:rPr>
        <w:t>‘</w:t>
      </w:r>
      <w:r w:rsidR="00C4550F" w:rsidRPr="0097342E">
        <w:rPr>
          <w:rFonts w:cstheme="minorHAnsi"/>
          <w:sz w:val="20"/>
          <w:szCs w:val="20"/>
        </w:rPr>
        <w:t>our common-but-differentiated responsibilities</w:t>
      </w:r>
      <w:r w:rsidR="00702A88">
        <w:rPr>
          <w:rFonts w:cstheme="minorHAnsi"/>
          <w:sz w:val="20"/>
          <w:szCs w:val="20"/>
        </w:rPr>
        <w:t xml:space="preserve"> and respective capabilities’</w:t>
      </w:r>
      <w:r w:rsidR="00C4550F">
        <w:rPr>
          <w:rFonts w:cstheme="minorHAnsi"/>
          <w:sz w:val="20"/>
          <w:szCs w:val="20"/>
        </w:rPr>
        <w:t xml:space="preserve">, </w:t>
      </w:r>
      <w:r w:rsidR="00C4550F" w:rsidRPr="0097342E">
        <w:rPr>
          <w:rFonts w:cstheme="minorHAnsi"/>
          <w:sz w:val="20"/>
          <w:szCs w:val="20"/>
        </w:rPr>
        <w:t>a principle which requires actors with access to resources to provide, among other things, financial and technical assistance to countries with limited capacities and capabilities.</w:t>
      </w:r>
      <w:r w:rsidR="00C4550F" w:rsidRPr="00ED42E4">
        <w:rPr>
          <w:rStyle w:val="FootnoteReference"/>
          <w:rFonts w:cstheme="minorHAnsi"/>
          <w:sz w:val="20"/>
          <w:szCs w:val="20"/>
        </w:rPr>
        <w:t xml:space="preserve"> </w:t>
      </w:r>
      <w:r w:rsidR="00C4550F" w:rsidRPr="0097342E">
        <w:rPr>
          <w:rStyle w:val="FootnoteReference"/>
          <w:rFonts w:cstheme="minorHAnsi"/>
          <w:sz w:val="20"/>
          <w:szCs w:val="20"/>
        </w:rPr>
        <w:footnoteReference w:id="5"/>
      </w:r>
    </w:p>
    <w:p w14:paraId="0161F258" w14:textId="77777777" w:rsidR="00C4550F" w:rsidRDefault="00C4550F" w:rsidP="001C564B">
      <w:pPr>
        <w:rPr>
          <w:rFonts w:cstheme="minorHAnsi"/>
          <w:bCs/>
          <w:sz w:val="20"/>
          <w:szCs w:val="20"/>
        </w:rPr>
      </w:pPr>
    </w:p>
    <w:p w14:paraId="1E77FD1A" w14:textId="66D98587" w:rsidR="001C564B" w:rsidRPr="00C4550F" w:rsidRDefault="009C7753" w:rsidP="001C564B">
      <w:pPr>
        <w:rPr>
          <w:rFonts w:cstheme="minorHAnsi"/>
          <w:color w:val="000000" w:themeColor="text1"/>
          <w:sz w:val="20"/>
          <w:szCs w:val="20"/>
          <w:shd w:val="clear" w:color="auto" w:fill="FFFFFF"/>
        </w:rPr>
      </w:pPr>
      <w:r>
        <w:rPr>
          <w:rFonts w:cstheme="minorHAnsi"/>
          <w:color w:val="222222"/>
          <w:sz w:val="20"/>
          <w:szCs w:val="20"/>
          <w:shd w:val="clear" w:color="auto" w:fill="FFFFFF"/>
        </w:rPr>
        <w:t>C</w:t>
      </w:r>
      <w:r w:rsidR="007365C3">
        <w:rPr>
          <w:rFonts w:cstheme="minorHAnsi"/>
          <w:color w:val="222222"/>
          <w:sz w:val="20"/>
          <w:szCs w:val="20"/>
          <w:shd w:val="clear" w:color="auto" w:fill="FFFFFF"/>
        </w:rPr>
        <w:t xml:space="preserve">limate justice </w:t>
      </w:r>
      <w:r w:rsidR="001C564B" w:rsidRPr="0097342E">
        <w:rPr>
          <w:rFonts w:cstheme="minorHAnsi"/>
          <w:color w:val="222222"/>
          <w:sz w:val="20"/>
          <w:szCs w:val="20"/>
          <w:shd w:val="clear" w:color="auto" w:fill="FFFFFF"/>
        </w:rPr>
        <w:t xml:space="preserve">is no more relevant than in the UK CRE industry where the </w:t>
      </w:r>
      <w:proofErr w:type="spellStart"/>
      <w:r w:rsidR="001C564B" w:rsidRPr="0097342E">
        <w:rPr>
          <w:rFonts w:cstheme="minorHAnsi"/>
          <w:color w:val="222222"/>
          <w:sz w:val="20"/>
          <w:szCs w:val="20"/>
          <w:shd w:val="clear" w:color="auto" w:fill="FFFFFF"/>
        </w:rPr>
        <w:t>financisation</w:t>
      </w:r>
      <w:proofErr w:type="spellEnd"/>
      <w:r w:rsidR="001C564B" w:rsidRPr="0097342E">
        <w:rPr>
          <w:rFonts w:cstheme="minorHAnsi"/>
          <w:color w:val="222222"/>
          <w:sz w:val="20"/>
          <w:szCs w:val="20"/>
          <w:shd w:val="clear" w:color="auto" w:fill="FFFFFF"/>
        </w:rPr>
        <w:t xml:space="preserve"> of </w:t>
      </w:r>
      <w:r w:rsidR="00C416E3">
        <w:rPr>
          <w:rFonts w:cstheme="minorHAnsi"/>
          <w:color w:val="222222"/>
          <w:sz w:val="20"/>
          <w:szCs w:val="20"/>
          <w:shd w:val="clear" w:color="auto" w:fill="FFFFFF"/>
        </w:rPr>
        <w:t>real estate</w:t>
      </w:r>
      <w:r w:rsidR="00702A88">
        <w:rPr>
          <w:rFonts w:cstheme="minorHAnsi"/>
          <w:color w:val="222222"/>
          <w:sz w:val="20"/>
          <w:szCs w:val="20"/>
          <w:shd w:val="clear" w:color="auto" w:fill="FFFFFF"/>
        </w:rPr>
        <w:t xml:space="preserve"> </w:t>
      </w:r>
      <w:r w:rsidR="001C564B" w:rsidRPr="0097342E">
        <w:rPr>
          <w:rFonts w:cstheme="minorHAnsi"/>
          <w:color w:val="2A2A2A"/>
          <w:sz w:val="20"/>
          <w:szCs w:val="20"/>
          <w:shd w:val="clear" w:color="auto" w:fill="FFFFFF"/>
        </w:rPr>
        <w:t xml:space="preserve">has led to significant </w:t>
      </w:r>
      <w:r w:rsidR="00ED42E4" w:rsidRPr="00C416E3">
        <w:rPr>
          <w:rFonts w:cstheme="minorHAnsi"/>
          <w:i/>
          <w:iCs/>
          <w:color w:val="2A2A2A"/>
          <w:sz w:val="20"/>
          <w:szCs w:val="20"/>
          <w:shd w:val="clear" w:color="auto" w:fill="FFFFFF"/>
        </w:rPr>
        <w:t>‘</w:t>
      </w:r>
      <w:r w:rsidR="001C564B" w:rsidRPr="00C416E3">
        <w:rPr>
          <w:rFonts w:cstheme="minorHAnsi"/>
          <w:i/>
          <w:iCs/>
          <w:color w:val="2A2A2A"/>
          <w:sz w:val="20"/>
          <w:szCs w:val="20"/>
          <w:shd w:val="clear" w:color="auto" w:fill="FFFFFF"/>
        </w:rPr>
        <w:t>financial instability, inequality and uneven patterns of development</w:t>
      </w:r>
      <w:r w:rsidR="00ED42E4" w:rsidRPr="00C416E3">
        <w:rPr>
          <w:rFonts w:cstheme="minorHAnsi"/>
          <w:i/>
          <w:iCs/>
          <w:color w:val="2A2A2A"/>
          <w:sz w:val="20"/>
          <w:szCs w:val="20"/>
          <w:shd w:val="clear" w:color="auto" w:fill="FFFFFF"/>
        </w:rPr>
        <w:t>’</w:t>
      </w:r>
      <w:r w:rsidR="001C564B" w:rsidRPr="00C416E3">
        <w:rPr>
          <w:rFonts w:cstheme="minorHAnsi"/>
          <w:i/>
          <w:iCs/>
          <w:color w:val="2A2A2A"/>
          <w:sz w:val="20"/>
          <w:szCs w:val="20"/>
          <w:shd w:val="clear" w:color="auto" w:fill="FFFFFF"/>
        </w:rPr>
        <w:t xml:space="preserve"> </w:t>
      </w:r>
      <w:r w:rsidR="001C564B">
        <w:rPr>
          <w:rFonts w:cstheme="minorHAnsi"/>
          <w:color w:val="2A2A2A"/>
          <w:sz w:val="20"/>
          <w:szCs w:val="20"/>
          <w:shd w:val="clear" w:color="auto" w:fill="FFFFFF"/>
        </w:rPr>
        <w:t>(Blakeley, 2019).</w:t>
      </w:r>
      <w:r w:rsidR="001C564B" w:rsidRPr="003B35B0">
        <w:rPr>
          <w:rStyle w:val="FootnoteReference"/>
          <w:rFonts w:cstheme="minorHAnsi"/>
          <w:color w:val="222222"/>
          <w:sz w:val="20"/>
          <w:szCs w:val="20"/>
          <w:shd w:val="clear" w:color="auto" w:fill="FFFFFF"/>
        </w:rPr>
        <w:t xml:space="preserve"> </w:t>
      </w:r>
      <w:r w:rsidR="001C564B">
        <w:rPr>
          <w:rStyle w:val="FootnoteReference"/>
          <w:rFonts w:cstheme="minorHAnsi"/>
          <w:color w:val="222222"/>
          <w:sz w:val="20"/>
          <w:szCs w:val="20"/>
          <w:shd w:val="clear" w:color="auto" w:fill="FFFFFF"/>
        </w:rPr>
        <w:footnoteReference w:id="6"/>
      </w:r>
      <w:r w:rsidR="001C564B" w:rsidRPr="0097342E">
        <w:rPr>
          <w:rFonts w:cstheme="minorHAnsi"/>
          <w:color w:val="2A2A2A"/>
          <w:sz w:val="20"/>
          <w:szCs w:val="20"/>
          <w:shd w:val="clear" w:color="auto" w:fill="FFFFFF"/>
        </w:rPr>
        <w:t xml:space="preserve"> </w:t>
      </w:r>
      <w:r w:rsidR="00C416E3">
        <w:rPr>
          <w:rFonts w:cstheme="minorHAnsi"/>
          <w:color w:val="2A2A2A"/>
          <w:sz w:val="20"/>
          <w:szCs w:val="20"/>
          <w:shd w:val="clear" w:color="auto" w:fill="FFFFFF"/>
        </w:rPr>
        <w:t>The sector has</w:t>
      </w:r>
      <w:r w:rsidR="007365C3">
        <w:rPr>
          <w:rFonts w:cstheme="minorHAnsi"/>
          <w:color w:val="222222"/>
          <w:sz w:val="20"/>
          <w:szCs w:val="20"/>
          <w:shd w:val="clear" w:color="auto" w:fill="FFFFFF"/>
        </w:rPr>
        <w:t xml:space="preserve"> </w:t>
      </w:r>
      <w:r w:rsidR="007365C3" w:rsidRPr="0097342E">
        <w:rPr>
          <w:rFonts w:cstheme="minorHAnsi"/>
          <w:color w:val="222222"/>
          <w:sz w:val="20"/>
          <w:szCs w:val="20"/>
          <w:shd w:val="clear" w:color="auto" w:fill="FFFFFF"/>
        </w:rPr>
        <w:t>reaped the benefits of industrialisation</w:t>
      </w:r>
      <w:r w:rsidR="007365C3">
        <w:rPr>
          <w:rFonts w:cstheme="minorHAnsi"/>
          <w:color w:val="222222"/>
          <w:sz w:val="20"/>
          <w:szCs w:val="20"/>
          <w:shd w:val="clear" w:color="auto" w:fill="FFFFFF"/>
        </w:rPr>
        <w:t>,</w:t>
      </w:r>
      <w:r w:rsidR="007365C3" w:rsidRPr="0097342E">
        <w:rPr>
          <w:rFonts w:cstheme="minorHAnsi"/>
          <w:color w:val="222222"/>
          <w:sz w:val="20"/>
          <w:szCs w:val="20"/>
          <w:shd w:val="clear" w:color="auto" w:fill="FFFFFF"/>
        </w:rPr>
        <w:t xml:space="preserve"> </w:t>
      </w:r>
      <w:r w:rsidR="007365C3">
        <w:rPr>
          <w:rFonts w:cstheme="minorHAnsi"/>
          <w:color w:val="222222"/>
          <w:sz w:val="20"/>
          <w:szCs w:val="20"/>
          <w:shd w:val="clear" w:color="auto" w:fill="FFFFFF"/>
        </w:rPr>
        <w:t>making</w:t>
      </w:r>
      <w:r w:rsidR="007365C3" w:rsidRPr="0097342E">
        <w:rPr>
          <w:rFonts w:cstheme="minorHAnsi"/>
          <w:color w:val="222222"/>
          <w:sz w:val="20"/>
          <w:szCs w:val="20"/>
          <w:shd w:val="clear" w:color="auto" w:fill="FFFFFF"/>
        </w:rPr>
        <w:t xml:space="preserve"> much of </w:t>
      </w:r>
      <w:r w:rsidR="00C416E3">
        <w:rPr>
          <w:rFonts w:cstheme="minorHAnsi"/>
          <w:color w:val="222222"/>
          <w:sz w:val="20"/>
          <w:szCs w:val="20"/>
          <w:shd w:val="clear" w:color="auto" w:fill="FFFFFF"/>
        </w:rPr>
        <w:t>its</w:t>
      </w:r>
      <w:r w:rsidR="007365C3" w:rsidRPr="0097342E">
        <w:rPr>
          <w:rFonts w:cstheme="minorHAnsi"/>
          <w:color w:val="222222"/>
          <w:sz w:val="20"/>
          <w:szCs w:val="20"/>
          <w:shd w:val="clear" w:color="auto" w:fill="FFFFFF"/>
        </w:rPr>
        <w:t xml:space="preserve"> wealth from </w:t>
      </w:r>
      <w:r w:rsidR="007365C3">
        <w:rPr>
          <w:rFonts w:cstheme="minorHAnsi"/>
          <w:color w:val="222222"/>
          <w:sz w:val="20"/>
          <w:szCs w:val="20"/>
          <w:shd w:val="clear" w:color="auto" w:fill="FFFFFF"/>
        </w:rPr>
        <w:t>high-emitting activities</w:t>
      </w:r>
      <w:r w:rsidR="007365C3" w:rsidRPr="0097342E">
        <w:rPr>
          <w:rFonts w:cstheme="minorHAnsi"/>
          <w:color w:val="222222"/>
          <w:sz w:val="20"/>
          <w:szCs w:val="20"/>
          <w:shd w:val="clear" w:color="auto" w:fill="FFFFFF"/>
        </w:rPr>
        <w:t xml:space="preserve"> on top of extracting resources and labour from developing countries, while developing countries have limited fund and resources </w:t>
      </w:r>
      <w:r w:rsidR="007365C3">
        <w:rPr>
          <w:rFonts w:cstheme="minorHAnsi"/>
          <w:color w:val="222222"/>
          <w:sz w:val="20"/>
          <w:szCs w:val="20"/>
          <w:shd w:val="clear" w:color="auto" w:fill="FFFFFF"/>
        </w:rPr>
        <w:t xml:space="preserve">to prepare for the resulting loss and damage </w:t>
      </w:r>
      <w:r w:rsidR="007365C3" w:rsidRPr="0097342E">
        <w:rPr>
          <w:rFonts w:cstheme="minorHAnsi"/>
          <w:color w:val="333333"/>
          <w:sz w:val="20"/>
          <w:szCs w:val="20"/>
          <w:shd w:val="clear" w:color="auto" w:fill="FFFFFF"/>
        </w:rPr>
        <w:t>(</w:t>
      </w:r>
      <w:r w:rsidR="007365C3" w:rsidRPr="0097342E">
        <w:rPr>
          <w:rFonts w:cstheme="minorHAnsi"/>
          <w:color w:val="222222"/>
          <w:sz w:val="20"/>
          <w:szCs w:val="20"/>
          <w:shd w:val="clear" w:color="auto" w:fill="FFFFFF"/>
        </w:rPr>
        <w:t>Puaschunder, 2022).</w:t>
      </w:r>
      <w:r w:rsidR="007365C3">
        <w:rPr>
          <w:rStyle w:val="FootnoteReference"/>
          <w:rFonts w:cstheme="minorHAnsi"/>
          <w:sz w:val="20"/>
          <w:szCs w:val="20"/>
        </w:rPr>
        <w:t xml:space="preserve"> </w:t>
      </w:r>
      <w:r w:rsidR="001C564B" w:rsidRPr="0097342E">
        <w:rPr>
          <w:rFonts w:cstheme="minorHAnsi"/>
          <w:color w:val="222222"/>
          <w:sz w:val="20"/>
          <w:szCs w:val="20"/>
          <w:shd w:val="clear" w:color="auto" w:fill="FFFFFF"/>
        </w:rPr>
        <w:t>36% of Britain’s wealth is held in property</w:t>
      </w:r>
      <w:r w:rsidR="001C564B">
        <w:rPr>
          <w:rFonts w:cstheme="minorHAnsi"/>
          <w:color w:val="222222"/>
          <w:sz w:val="20"/>
          <w:szCs w:val="20"/>
          <w:shd w:val="clear" w:color="auto" w:fill="FFFFFF"/>
        </w:rPr>
        <w:t xml:space="preserve"> (Resolution Foundation, 2019),</w:t>
      </w:r>
      <w:r w:rsidR="001C564B" w:rsidRPr="0097342E">
        <w:rPr>
          <w:rFonts w:cstheme="minorHAnsi"/>
          <w:color w:val="222222"/>
          <w:sz w:val="20"/>
          <w:szCs w:val="20"/>
          <w:shd w:val="clear" w:color="auto" w:fill="FFFFFF"/>
        </w:rPr>
        <w:t xml:space="preserve"> and </w:t>
      </w:r>
      <w:r w:rsidR="009C70D1">
        <w:rPr>
          <w:rFonts w:cstheme="minorHAnsi"/>
          <w:color w:val="222222"/>
          <w:sz w:val="20"/>
          <w:szCs w:val="20"/>
          <w:shd w:val="clear" w:color="auto" w:fill="FFFFFF"/>
        </w:rPr>
        <w:t xml:space="preserve">arguably, </w:t>
      </w:r>
      <w:r w:rsidR="00ED42E4">
        <w:rPr>
          <w:rFonts w:cstheme="minorHAnsi"/>
          <w:color w:val="222222"/>
          <w:sz w:val="20"/>
          <w:szCs w:val="20"/>
          <w:shd w:val="clear" w:color="auto" w:fill="FFFFFF"/>
        </w:rPr>
        <w:t>the</w:t>
      </w:r>
      <w:r w:rsidR="001C564B" w:rsidRPr="0097342E">
        <w:rPr>
          <w:rFonts w:cstheme="minorHAnsi"/>
          <w:color w:val="2A2A2A"/>
          <w:sz w:val="20"/>
          <w:szCs w:val="20"/>
          <w:shd w:val="clear" w:color="auto" w:fill="FFFFFF"/>
        </w:rPr>
        <w:t xml:space="preserve"> companies </w:t>
      </w:r>
      <w:r w:rsidR="00ED42E4">
        <w:rPr>
          <w:rFonts w:cstheme="minorHAnsi"/>
          <w:color w:val="2A2A2A"/>
          <w:sz w:val="20"/>
          <w:szCs w:val="20"/>
          <w:shd w:val="clear" w:color="auto" w:fill="FFFFFF"/>
        </w:rPr>
        <w:t>which</w:t>
      </w:r>
      <w:r w:rsidR="001C564B" w:rsidRPr="0097342E">
        <w:rPr>
          <w:rFonts w:cstheme="minorHAnsi"/>
          <w:color w:val="2A2A2A"/>
          <w:sz w:val="20"/>
          <w:szCs w:val="20"/>
          <w:shd w:val="clear" w:color="auto" w:fill="FFFFFF"/>
        </w:rPr>
        <w:t xml:space="preserve"> have benefitted most from this</w:t>
      </w:r>
      <w:r w:rsidR="00ED42E4">
        <w:rPr>
          <w:rFonts w:cstheme="minorHAnsi"/>
          <w:color w:val="2A2A2A"/>
          <w:sz w:val="20"/>
          <w:szCs w:val="20"/>
          <w:shd w:val="clear" w:color="auto" w:fill="FFFFFF"/>
        </w:rPr>
        <w:t>,</w:t>
      </w:r>
      <w:r w:rsidR="001C564B">
        <w:rPr>
          <w:rFonts w:cstheme="minorHAnsi"/>
          <w:color w:val="2A2A2A"/>
          <w:sz w:val="20"/>
          <w:szCs w:val="20"/>
          <w:shd w:val="clear" w:color="auto" w:fill="FFFFFF"/>
        </w:rPr>
        <w:t xml:space="preserve"> should</w:t>
      </w:r>
      <w:r>
        <w:rPr>
          <w:rFonts w:cstheme="minorHAnsi"/>
          <w:color w:val="2A2A2A"/>
          <w:sz w:val="20"/>
          <w:szCs w:val="20"/>
          <w:shd w:val="clear" w:color="auto" w:fill="FFFFFF"/>
        </w:rPr>
        <w:t xml:space="preserve"> </w:t>
      </w:r>
      <w:r w:rsidR="004778E4">
        <w:rPr>
          <w:rFonts w:cstheme="minorHAnsi"/>
          <w:color w:val="2A2A2A"/>
          <w:sz w:val="20"/>
          <w:szCs w:val="20"/>
          <w:shd w:val="clear" w:color="auto" w:fill="FFFFFF"/>
        </w:rPr>
        <w:t>be held accountable and</w:t>
      </w:r>
      <w:r w:rsidR="00702A88">
        <w:rPr>
          <w:rFonts w:cstheme="minorHAnsi"/>
          <w:color w:val="2A2A2A"/>
          <w:sz w:val="20"/>
          <w:szCs w:val="20"/>
          <w:shd w:val="clear" w:color="auto" w:fill="FFFFFF"/>
        </w:rPr>
        <w:t xml:space="preserve"> take </w:t>
      </w:r>
      <w:r>
        <w:rPr>
          <w:rFonts w:cstheme="minorHAnsi"/>
          <w:color w:val="2A2A2A"/>
          <w:sz w:val="20"/>
          <w:szCs w:val="20"/>
          <w:shd w:val="clear" w:color="auto" w:fill="FFFFFF"/>
        </w:rPr>
        <w:t xml:space="preserve">greater </w:t>
      </w:r>
      <w:r w:rsidR="00702A88">
        <w:rPr>
          <w:rFonts w:cstheme="minorHAnsi"/>
          <w:color w:val="2A2A2A"/>
          <w:sz w:val="20"/>
          <w:szCs w:val="20"/>
          <w:shd w:val="clear" w:color="auto" w:fill="FFFFFF"/>
        </w:rPr>
        <w:t xml:space="preserve">responsibility for ensuring </w:t>
      </w:r>
      <w:r w:rsidR="00CA04AF">
        <w:rPr>
          <w:rFonts w:cstheme="minorHAnsi"/>
          <w:color w:val="2A2A2A"/>
          <w:sz w:val="20"/>
          <w:szCs w:val="20"/>
          <w:shd w:val="clear" w:color="auto" w:fill="FFFFFF"/>
        </w:rPr>
        <w:t>a</w:t>
      </w:r>
      <w:r>
        <w:rPr>
          <w:rFonts w:cstheme="minorHAnsi"/>
          <w:color w:val="2A2A2A"/>
          <w:sz w:val="20"/>
          <w:szCs w:val="20"/>
          <w:shd w:val="clear" w:color="auto" w:fill="FFFFFF"/>
        </w:rPr>
        <w:t xml:space="preserve"> socially</w:t>
      </w:r>
      <w:r w:rsidR="009C70D1">
        <w:rPr>
          <w:rFonts w:cstheme="minorHAnsi"/>
          <w:color w:val="2A2A2A"/>
          <w:sz w:val="20"/>
          <w:szCs w:val="20"/>
          <w:shd w:val="clear" w:color="auto" w:fill="FFFFFF"/>
        </w:rPr>
        <w:t xml:space="preserve"> </w:t>
      </w:r>
      <w:r>
        <w:rPr>
          <w:rFonts w:cstheme="minorHAnsi"/>
          <w:color w:val="2A2A2A"/>
          <w:sz w:val="20"/>
          <w:szCs w:val="20"/>
          <w:shd w:val="clear" w:color="auto" w:fill="FFFFFF"/>
        </w:rPr>
        <w:t>just</w:t>
      </w:r>
      <w:r w:rsidR="00CA04AF">
        <w:rPr>
          <w:rFonts w:cstheme="minorHAnsi"/>
          <w:color w:val="2A2A2A"/>
          <w:sz w:val="20"/>
          <w:szCs w:val="20"/>
          <w:shd w:val="clear" w:color="auto" w:fill="FFFFFF"/>
        </w:rPr>
        <w:t xml:space="preserve"> </w:t>
      </w:r>
      <w:r w:rsidR="004778E4">
        <w:rPr>
          <w:rFonts w:cstheme="minorHAnsi"/>
          <w:color w:val="2A2A2A"/>
          <w:sz w:val="20"/>
          <w:szCs w:val="20"/>
          <w:shd w:val="clear" w:color="auto" w:fill="FFFFFF"/>
        </w:rPr>
        <w:t>transition to net-zero</w:t>
      </w:r>
      <w:r>
        <w:rPr>
          <w:rFonts w:cstheme="minorHAnsi"/>
          <w:color w:val="2A2A2A"/>
          <w:sz w:val="20"/>
          <w:szCs w:val="20"/>
          <w:shd w:val="clear" w:color="auto" w:fill="FFFFFF"/>
        </w:rPr>
        <w:t xml:space="preserve"> </w:t>
      </w:r>
      <w:r w:rsidR="001C564B">
        <w:rPr>
          <w:rFonts w:cstheme="minorHAnsi"/>
          <w:color w:val="2A2A2A"/>
          <w:sz w:val="20"/>
          <w:szCs w:val="20"/>
          <w:shd w:val="clear" w:color="auto" w:fill="FFFFFF"/>
        </w:rPr>
        <w:t>(Blakeley, 2019).</w:t>
      </w:r>
    </w:p>
    <w:p w14:paraId="7070C37B" w14:textId="2567594E" w:rsidR="00C87CCD" w:rsidRPr="007A70E8" w:rsidRDefault="001C564B" w:rsidP="007A70E8">
      <w:pPr>
        <w:rPr>
          <w:rFonts w:cstheme="minorHAnsi"/>
          <w:sz w:val="20"/>
          <w:szCs w:val="20"/>
        </w:rPr>
      </w:pPr>
      <w:r>
        <w:rPr>
          <w:rFonts w:cstheme="minorHAnsi"/>
          <w:sz w:val="20"/>
          <w:szCs w:val="20"/>
        </w:rPr>
        <w:t xml:space="preserve"> </w:t>
      </w:r>
    </w:p>
    <w:p w14:paraId="0EC74027" w14:textId="72E6256C" w:rsidR="00C87CCD" w:rsidRDefault="00C87CCD" w:rsidP="0035238B">
      <w:pPr>
        <w:rPr>
          <w:rFonts w:cstheme="minorHAnsi"/>
          <w:sz w:val="20"/>
          <w:szCs w:val="20"/>
        </w:rPr>
      </w:pPr>
      <w:r w:rsidRPr="0097342E">
        <w:rPr>
          <w:rFonts w:cstheme="minorHAnsi"/>
          <w:sz w:val="20"/>
          <w:szCs w:val="20"/>
        </w:rPr>
        <w:t xml:space="preserve">Carbon offsetting </w:t>
      </w:r>
      <w:r w:rsidR="009F1EAE" w:rsidRPr="0097342E">
        <w:rPr>
          <w:rFonts w:cstheme="minorHAnsi"/>
          <w:sz w:val="20"/>
          <w:szCs w:val="20"/>
        </w:rPr>
        <w:t xml:space="preserve">therefore </w:t>
      </w:r>
      <w:r w:rsidRPr="0097342E">
        <w:rPr>
          <w:rFonts w:cstheme="minorHAnsi"/>
          <w:sz w:val="20"/>
          <w:szCs w:val="20"/>
        </w:rPr>
        <w:t>enables companies to</w:t>
      </w:r>
      <w:r w:rsidR="009F1EAE" w:rsidRPr="0097342E">
        <w:rPr>
          <w:rFonts w:cstheme="minorHAnsi"/>
          <w:sz w:val="20"/>
          <w:szCs w:val="20"/>
        </w:rPr>
        <w:t xml:space="preserve"> both accelerate decarbonisation whilst</w:t>
      </w:r>
      <w:r w:rsidRPr="0097342E">
        <w:rPr>
          <w:rFonts w:cstheme="minorHAnsi"/>
          <w:sz w:val="20"/>
          <w:szCs w:val="20"/>
        </w:rPr>
        <w:t xml:space="preserve"> </w:t>
      </w:r>
      <w:r w:rsidR="0035238B">
        <w:rPr>
          <w:rFonts w:cstheme="minorHAnsi"/>
          <w:sz w:val="20"/>
          <w:szCs w:val="20"/>
        </w:rPr>
        <w:t xml:space="preserve">taking responsibility for their actions and </w:t>
      </w:r>
      <w:r w:rsidRPr="0097342E">
        <w:rPr>
          <w:rFonts w:cstheme="minorHAnsi"/>
          <w:sz w:val="20"/>
          <w:szCs w:val="20"/>
        </w:rPr>
        <w:t>contribut</w:t>
      </w:r>
      <w:r w:rsidR="009F1EAE" w:rsidRPr="0097342E">
        <w:rPr>
          <w:rFonts w:cstheme="minorHAnsi"/>
          <w:sz w:val="20"/>
          <w:szCs w:val="20"/>
        </w:rPr>
        <w:t>ing</w:t>
      </w:r>
      <w:r w:rsidRPr="0097342E">
        <w:rPr>
          <w:rFonts w:cstheme="minorHAnsi"/>
          <w:sz w:val="20"/>
          <w:szCs w:val="20"/>
        </w:rPr>
        <w:t xml:space="preserve"> positively to climate action beyond their value chains</w:t>
      </w:r>
      <w:r w:rsidR="00691A86">
        <w:rPr>
          <w:rFonts w:cstheme="minorHAnsi"/>
          <w:sz w:val="20"/>
          <w:szCs w:val="20"/>
        </w:rPr>
        <w:t xml:space="preserve"> (Pineda, Chang and Faria, 2020)</w:t>
      </w:r>
      <w:r w:rsidRPr="0097342E">
        <w:rPr>
          <w:rFonts w:cstheme="minorHAnsi"/>
          <w:sz w:val="20"/>
          <w:szCs w:val="20"/>
        </w:rPr>
        <w:t>.</w:t>
      </w:r>
      <w:r w:rsidRPr="0097342E">
        <w:rPr>
          <w:rStyle w:val="FootnoteReference"/>
          <w:rFonts w:cstheme="minorHAnsi"/>
          <w:sz w:val="20"/>
          <w:szCs w:val="20"/>
        </w:rPr>
        <w:t xml:space="preserve"> </w:t>
      </w:r>
      <w:r w:rsidR="009C7753">
        <w:rPr>
          <w:rFonts w:cstheme="minorHAnsi"/>
          <w:sz w:val="20"/>
          <w:szCs w:val="20"/>
        </w:rPr>
        <w:t>O</w:t>
      </w:r>
      <w:r w:rsidR="009F1EAE" w:rsidRPr="0097342E">
        <w:rPr>
          <w:rFonts w:cstheme="minorHAnsi"/>
          <w:sz w:val="20"/>
          <w:szCs w:val="20"/>
        </w:rPr>
        <w:t>ffsetting</w:t>
      </w:r>
      <w:r w:rsidRPr="0097342E">
        <w:rPr>
          <w:rFonts w:cstheme="minorHAnsi"/>
          <w:sz w:val="20"/>
          <w:szCs w:val="20"/>
        </w:rPr>
        <w:t xml:space="preserve"> may not counterbalance a company’s unmitigated emissions</w:t>
      </w:r>
      <w:r w:rsidR="009C7753">
        <w:rPr>
          <w:rFonts w:cstheme="minorHAnsi"/>
          <w:sz w:val="20"/>
          <w:szCs w:val="20"/>
        </w:rPr>
        <w:t xml:space="preserve"> but </w:t>
      </w:r>
      <w:r w:rsidR="009F1EAE" w:rsidRPr="0097342E">
        <w:rPr>
          <w:rFonts w:cstheme="minorHAnsi"/>
          <w:sz w:val="20"/>
          <w:szCs w:val="20"/>
        </w:rPr>
        <w:t>the</w:t>
      </w:r>
      <w:r w:rsidR="009C7753">
        <w:rPr>
          <w:rFonts w:cstheme="minorHAnsi"/>
          <w:sz w:val="20"/>
          <w:szCs w:val="20"/>
        </w:rPr>
        <w:t xml:space="preserve"> wider</w:t>
      </w:r>
      <w:r w:rsidR="009F1EAE" w:rsidRPr="0097342E">
        <w:rPr>
          <w:rFonts w:cstheme="minorHAnsi"/>
          <w:sz w:val="20"/>
          <w:szCs w:val="20"/>
        </w:rPr>
        <w:t xml:space="preserve"> impact is significant</w:t>
      </w:r>
      <w:r w:rsidR="0019093F">
        <w:rPr>
          <w:rFonts w:cstheme="minorHAnsi"/>
          <w:sz w:val="20"/>
          <w:szCs w:val="20"/>
        </w:rPr>
        <w:t xml:space="preserve">. Supporting </w:t>
      </w:r>
      <w:r w:rsidRPr="0097342E">
        <w:rPr>
          <w:rFonts w:cstheme="minorHAnsi"/>
          <w:sz w:val="20"/>
          <w:szCs w:val="20"/>
        </w:rPr>
        <w:t>others to adapt to climate change,</w:t>
      </w:r>
      <w:r w:rsidR="0019093F">
        <w:rPr>
          <w:rFonts w:cstheme="minorHAnsi"/>
          <w:sz w:val="20"/>
          <w:szCs w:val="20"/>
        </w:rPr>
        <w:t xml:space="preserve"> is</w:t>
      </w:r>
      <w:r w:rsidR="007A70E8">
        <w:rPr>
          <w:rFonts w:cstheme="minorHAnsi"/>
          <w:sz w:val="20"/>
          <w:szCs w:val="20"/>
        </w:rPr>
        <w:t xml:space="preserve"> </w:t>
      </w:r>
      <w:r w:rsidR="007A70E8" w:rsidRPr="0097342E">
        <w:rPr>
          <w:rFonts w:cstheme="minorHAnsi"/>
          <w:sz w:val="20"/>
          <w:szCs w:val="20"/>
        </w:rPr>
        <w:t>in itself is a valuable goal</w:t>
      </w:r>
      <w:r w:rsidR="0019093F">
        <w:rPr>
          <w:rFonts w:cstheme="minorHAnsi"/>
          <w:sz w:val="20"/>
          <w:szCs w:val="20"/>
        </w:rPr>
        <w:t>, and one which</w:t>
      </w:r>
      <w:r w:rsidRPr="0097342E">
        <w:rPr>
          <w:rFonts w:cstheme="minorHAnsi"/>
          <w:sz w:val="20"/>
          <w:szCs w:val="20"/>
        </w:rPr>
        <w:t xml:space="preserve"> </w:t>
      </w:r>
      <w:r w:rsidR="007A70E8">
        <w:rPr>
          <w:rFonts w:cstheme="minorHAnsi"/>
          <w:sz w:val="20"/>
          <w:szCs w:val="20"/>
        </w:rPr>
        <w:t>should not be overlooked.</w:t>
      </w:r>
    </w:p>
    <w:p w14:paraId="3362C69B" w14:textId="77777777" w:rsidR="00480E4A" w:rsidRDefault="00480E4A" w:rsidP="00876FBE">
      <w:pPr>
        <w:jc w:val="left"/>
        <w:rPr>
          <w:rFonts w:ascii="Arial" w:hAnsi="Arial" w:cs="Arial"/>
          <w:sz w:val="20"/>
          <w:szCs w:val="20"/>
        </w:rPr>
      </w:pPr>
    </w:p>
    <w:p w14:paraId="4A29A646" w14:textId="12068185" w:rsidR="00FC23C7" w:rsidRPr="0097342E" w:rsidRDefault="00FC23C7" w:rsidP="00FC23C7">
      <w:pPr>
        <w:jc w:val="left"/>
        <w:rPr>
          <w:rFonts w:cstheme="minorHAnsi"/>
          <w:b/>
          <w:bCs/>
          <w:sz w:val="20"/>
          <w:szCs w:val="20"/>
          <w:u w:val="single"/>
        </w:rPr>
      </w:pPr>
      <w:r>
        <w:rPr>
          <w:rFonts w:cstheme="minorHAnsi"/>
          <w:b/>
          <w:bCs/>
          <w:sz w:val="20"/>
          <w:szCs w:val="20"/>
          <w:u w:val="single"/>
        </w:rPr>
        <w:t xml:space="preserve">Arguments Against </w:t>
      </w:r>
      <w:r w:rsidRPr="0097342E">
        <w:rPr>
          <w:rFonts w:cstheme="minorHAnsi"/>
          <w:b/>
          <w:bCs/>
          <w:sz w:val="20"/>
          <w:szCs w:val="20"/>
          <w:u w:val="single"/>
        </w:rPr>
        <w:t xml:space="preserve">Carbon Offsetting </w:t>
      </w:r>
      <w:r>
        <w:rPr>
          <w:rFonts w:cstheme="minorHAnsi"/>
          <w:b/>
          <w:bCs/>
          <w:sz w:val="20"/>
          <w:szCs w:val="20"/>
          <w:u w:val="single"/>
        </w:rPr>
        <w:t>within the UK Commercial Real Estate Environment</w:t>
      </w:r>
    </w:p>
    <w:p w14:paraId="432DEAC4" w14:textId="77777777" w:rsidR="00203D88" w:rsidRPr="000D4E18" w:rsidRDefault="00203D88" w:rsidP="00876FBE">
      <w:pPr>
        <w:jc w:val="left"/>
        <w:rPr>
          <w:rFonts w:ascii="Arial" w:hAnsi="Arial" w:cs="Arial"/>
          <w:sz w:val="20"/>
          <w:szCs w:val="20"/>
        </w:rPr>
      </w:pPr>
    </w:p>
    <w:p w14:paraId="78CF051A" w14:textId="148D4258" w:rsidR="00EA523A" w:rsidRPr="001624F4" w:rsidRDefault="007A70E8" w:rsidP="00B81E06">
      <w:pPr>
        <w:shd w:val="clear" w:color="auto" w:fill="FFFFFF"/>
        <w:spacing w:before="100" w:beforeAutospacing="1" w:after="100" w:afterAutospacing="1"/>
        <w:contextualSpacing/>
        <w:rPr>
          <w:rFonts w:cstheme="minorHAnsi"/>
          <w:sz w:val="20"/>
          <w:szCs w:val="20"/>
        </w:rPr>
      </w:pPr>
      <w:r>
        <w:rPr>
          <w:rFonts w:cstheme="minorHAnsi"/>
          <w:color w:val="333333"/>
          <w:sz w:val="20"/>
          <w:szCs w:val="20"/>
        </w:rPr>
        <w:t>S</w:t>
      </w:r>
      <w:r w:rsidR="00876FBE" w:rsidRPr="001624F4">
        <w:rPr>
          <w:rFonts w:cstheme="minorHAnsi"/>
          <w:color w:val="333333"/>
          <w:sz w:val="20"/>
          <w:szCs w:val="20"/>
        </w:rPr>
        <w:t>ince the advent of carbon offsetting in the 1990s, there has been critical academic literature (Bumpus and Liverman</w:t>
      </w:r>
      <w:r w:rsidR="00691A86">
        <w:rPr>
          <w:rFonts w:cstheme="minorHAnsi"/>
          <w:color w:val="333333"/>
          <w:sz w:val="20"/>
          <w:szCs w:val="20"/>
        </w:rPr>
        <w:t>,</w:t>
      </w:r>
      <w:r w:rsidR="00876FBE" w:rsidRPr="001624F4">
        <w:rPr>
          <w:rFonts w:cstheme="minorHAnsi"/>
          <w:color w:val="333333"/>
          <w:sz w:val="20"/>
          <w:szCs w:val="20"/>
        </w:rPr>
        <w:t xml:space="preserve"> 2011</w:t>
      </w:r>
      <w:r w:rsidR="00691A86">
        <w:rPr>
          <w:rFonts w:cstheme="minorHAnsi"/>
          <w:color w:val="333333"/>
          <w:sz w:val="20"/>
          <w:szCs w:val="20"/>
        </w:rPr>
        <w:t xml:space="preserve">; </w:t>
      </w:r>
      <w:r w:rsidR="00876FBE" w:rsidRPr="001624F4">
        <w:rPr>
          <w:rFonts w:cstheme="minorHAnsi"/>
          <w:color w:val="333333"/>
          <w:sz w:val="20"/>
          <w:szCs w:val="20"/>
        </w:rPr>
        <w:t>Watt</w:t>
      </w:r>
      <w:r w:rsidR="00691A86">
        <w:rPr>
          <w:rFonts w:cstheme="minorHAnsi"/>
          <w:color w:val="333333"/>
          <w:sz w:val="20"/>
          <w:szCs w:val="20"/>
        </w:rPr>
        <w:t>,</w:t>
      </w:r>
      <w:r w:rsidR="00876FBE" w:rsidRPr="001624F4">
        <w:rPr>
          <w:rFonts w:cstheme="minorHAnsi"/>
          <w:color w:val="333333"/>
          <w:sz w:val="20"/>
          <w:szCs w:val="20"/>
        </w:rPr>
        <w:t xml:space="preserve"> 2021), press coverage (Elgin</w:t>
      </w:r>
      <w:r w:rsidR="009E778F">
        <w:rPr>
          <w:rFonts w:cstheme="minorHAnsi"/>
          <w:color w:val="333333"/>
          <w:sz w:val="20"/>
          <w:szCs w:val="20"/>
        </w:rPr>
        <w:t>,</w:t>
      </w:r>
      <w:r w:rsidR="00876FBE" w:rsidRPr="001624F4">
        <w:rPr>
          <w:rFonts w:cstheme="minorHAnsi"/>
          <w:color w:val="333333"/>
          <w:sz w:val="20"/>
          <w:szCs w:val="20"/>
        </w:rPr>
        <w:t xml:space="preserve"> 2020) and civil society publications (Lohmann</w:t>
      </w:r>
      <w:r w:rsidR="009A311F">
        <w:rPr>
          <w:rFonts w:cstheme="minorHAnsi"/>
          <w:color w:val="333333"/>
          <w:sz w:val="20"/>
          <w:szCs w:val="20"/>
        </w:rPr>
        <w:t xml:space="preserve"> et al., 2006;</w:t>
      </w:r>
      <w:r w:rsidR="00876FBE" w:rsidRPr="001624F4">
        <w:rPr>
          <w:rFonts w:cstheme="minorHAnsi"/>
          <w:color w:val="333333"/>
          <w:sz w:val="20"/>
          <w:szCs w:val="20"/>
        </w:rPr>
        <w:t xml:space="preserve"> </w:t>
      </w:r>
      <w:r w:rsidR="009A311F" w:rsidRPr="009A311F">
        <w:rPr>
          <w:rFonts w:cstheme="minorHAnsi"/>
          <w:color w:val="333333"/>
          <w:sz w:val="20"/>
          <w:szCs w:val="20"/>
        </w:rPr>
        <w:t>Smith, Reyes</w:t>
      </w:r>
      <w:r w:rsidR="009A311F">
        <w:rPr>
          <w:rFonts w:cstheme="minorHAnsi"/>
          <w:color w:val="333333"/>
          <w:sz w:val="20"/>
          <w:szCs w:val="20"/>
        </w:rPr>
        <w:t xml:space="preserve"> </w:t>
      </w:r>
      <w:r w:rsidR="009A311F" w:rsidRPr="009A311F">
        <w:rPr>
          <w:rFonts w:cstheme="minorHAnsi"/>
          <w:color w:val="333333"/>
          <w:sz w:val="20"/>
          <w:szCs w:val="20"/>
        </w:rPr>
        <w:t>and Byakola</w:t>
      </w:r>
      <w:r w:rsidR="009A311F">
        <w:rPr>
          <w:rFonts w:cstheme="minorHAnsi"/>
          <w:color w:val="333333"/>
          <w:sz w:val="20"/>
          <w:szCs w:val="20"/>
        </w:rPr>
        <w:t>, 2007</w:t>
      </w:r>
      <w:r w:rsidR="00876FBE" w:rsidRPr="001624F4">
        <w:rPr>
          <w:rFonts w:cstheme="minorHAnsi"/>
          <w:color w:val="333333"/>
          <w:sz w:val="20"/>
          <w:szCs w:val="20"/>
        </w:rPr>
        <w:t>) on their role.</w:t>
      </w:r>
      <w:r w:rsidR="00B81E06" w:rsidRPr="001624F4">
        <w:rPr>
          <w:rFonts w:cstheme="minorHAnsi"/>
          <w:color w:val="333333"/>
          <w:sz w:val="20"/>
          <w:szCs w:val="20"/>
        </w:rPr>
        <w:t xml:space="preserve"> </w:t>
      </w:r>
      <w:r w:rsidR="009F448B" w:rsidRPr="001624F4">
        <w:rPr>
          <w:rFonts w:cstheme="minorHAnsi"/>
          <w:sz w:val="20"/>
          <w:szCs w:val="20"/>
        </w:rPr>
        <w:t>Concerns over</w:t>
      </w:r>
      <w:r w:rsidR="009F448B" w:rsidRPr="001624F4">
        <w:rPr>
          <w:rFonts w:cstheme="minorHAnsi"/>
          <w:color w:val="121212"/>
          <w:sz w:val="20"/>
          <w:szCs w:val="20"/>
          <w:shd w:val="clear" w:color="auto" w:fill="FFFFFF"/>
        </w:rPr>
        <w:t xml:space="preserve"> </w:t>
      </w:r>
      <w:r w:rsidR="00DB03AC" w:rsidRPr="001624F4">
        <w:rPr>
          <w:rFonts w:cstheme="minorHAnsi"/>
          <w:color w:val="121212"/>
          <w:sz w:val="20"/>
          <w:szCs w:val="20"/>
          <w:shd w:val="clear" w:color="auto" w:fill="FFFFFF"/>
        </w:rPr>
        <w:t xml:space="preserve">greenwashing, </w:t>
      </w:r>
      <w:r w:rsidR="00AF080F" w:rsidRPr="001624F4">
        <w:rPr>
          <w:rFonts w:cstheme="minorHAnsi"/>
          <w:color w:val="121212"/>
          <w:sz w:val="20"/>
          <w:szCs w:val="20"/>
          <w:shd w:val="clear" w:color="auto" w:fill="FFFFFF"/>
        </w:rPr>
        <w:t>governance</w:t>
      </w:r>
      <w:r w:rsidR="00203E4A">
        <w:rPr>
          <w:rFonts w:cstheme="minorHAnsi"/>
          <w:color w:val="121212"/>
          <w:sz w:val="20"/>
          <w:szCs w:val="20"/>
          <w:shd w:val="clear" w:color="auto" w:fill="FFFFFF"/>
        </w:rPr>
        <w:t xml:space="preserve"> and</w:t>
      </w:r>
      <w:r w:rsidR="00AF080F" w:rsidRPr="001624F4">
        <w:rPr>
          <w:rFonts w:cstheme="minorHAnsi"/>
          <w:color w:val="121212"/>
          <w:sz w:val="20"/>
          <w:szCs w:val="20"/>
          <w:shd w:val="clear" w:color="auto" w:fill="FFFFFF"/>
        </w:rPr>
        <w:t xml:space="preserve"> </w:t>
      </w:r>
      <w:r w:rsidR="0073165D" w:rsidRPr="001624F4">
        <w:rPr>
          <w:rFonts w:cstheme="minorHAnsi"/>
          <w:color w:val="121212"/>
          <w:sz w:val="20"/>
          <w:szCs w:val="20"/>
          <w:shd w:val="clear" w:color="auto" w:fill="FFFFFF"/>
        </w:rPr>
        <w:t>additionality</w:t>
      </w:r>
      <w:r w:rsidR="00203E4A">
        <w:rPr>
          <w:rFonts w:cstheme="minorHAnsi"/>
          <w:color w:val="121212"/>
          <w:sz w:val="20"/>
          <w:szCs w:val="20"/>
          <w:shd w:val="clear" w:color="auto" w:fill="FFFFFF"/>
        </w:rPr>
        <w:t xml:space="preserve"> </w:t>
      </w:r>
      <w:r w:rsidR="009F448B" w:rsidRPr="001624F4">
        <w:rPr>
          <w:rFonts w:cstheme="minorHAnsi"/>
          <w:color w:val="121212"/>
          <w:sz w:val="20"/>
          <w:szCs w:val="20"/>
          <w:shd w:val="clear" w:color="auto" w:fill="FFFFFF"/>
        </w:rPr>
        <w:t>are well</w:t>
      </w:r>
      <w:r w:rsidR="0019093F">
        <w:rPr>
          <w:rFonts w:cstheme="minorHAnsi"/>
          <w:color w:val="121212"/>
          <w:sz w:val="20"/>
          <w:szCs w:val="20"/>
          <w:shd w:val="clear" w:color="auto" w:fill="FFFFFF"/>
        </w:rPr>
        <w:t>-</w:t>
      </w:r>
      <w:r w:rsidR="009F448B" w:rsidRPr="001624F4">
        <w:rPr>
          <w:rFonts w:cstheme="minorHAnsi"/>
          <w:color w:val="121212"/>
          <w:sz w:val="20"/>
          <w:szCs w:val="20"/>
          <w:shd w:val="clear" w:color="auto" w:fill="FFFFFF"/>
        </w:rPr>
        <w:t xml:space="preserve">versed </w:t>
      </w:r>
      <w:r w:rsidR="0031405E">
        <w:rPr>
          <w:rFonts w:cstheme="minorHAnsi"/>
          <w:color w:val="121212"/>
          <w:sz w:val="20"/>
          <w:szCs w:val="20"/>
          <w:shd w:val="clear" w:color="auto" w:fill="FFFFFF"/>
        </w:rPr>
        <w:t>and</w:t>
      </w:r>
      <w:r w:rsidR="009F448B" w:rsidRPr="001624F4">
        <w:rPr>
          <w:rFonts w:cstheme="minorHAnsi"/>
          <w:color w:val="121212"/>
          <w:sz w:val="20"/>
          <w:szCs w:val="20"/>
          <w:shd w:val="clear" w:color="auto" w:fill="FFFFFF"/>
        </w:rPr>
        <w:t xml:space="preserve"> the lack of </w:t>
      </w:r>
      <w:r w:rsidR="00816905">
        <w:rPr>
          <w:rFonts w:cstheme="minorHAnsi"/>
          <w:color w:val="121212"/>
          <w:sz w:val="20"/>
          <w:szCs w:val="20"/>
          <w:shd w:val="clear" w:color="auto" w:fill="FFFFFF"/>
        </w:rPr>
        <w:t>industry</w:t>
      </w:r>
      <w:r w:rsidR="0019093F">
        <w:rPr>
          <w:rFonts w:cstheme="minorHAnsi"/>
          <w:color w:val="121212"/>
          <w:sz w:val="20"/>
          <w:szCs w:val="20"/>
          <w:shd w:val="clear" w:color="auto" w:fill="FFFFFF"/>
        </w:rPr>
        <w:t xml:space="preserve"> specific </w:t>
      </w:r>
      <w:r w:rsidR="009F448B" w:rsidRPr="001624F4">
        <w:rPr>
          <w:rFonts w:cstheme="minorHAnsi"/>
          <w:color w:val="121212"/>
          <w:sz w:val="20"/>
          <w:szCs w:val="20"/>
          <w:shd w:val="clear" w:color="auto" w:fill="FFFFFF"/>
        </w:rPr>
        <w:t>guidance has led to ambiguity over</w:t>
      </w:r>
      <w:r w:rsidR="009F448B" w:rsidRPr="001624F4">
        <w:rPr>
          <w:rFonts w:cstheme="minorHAnsi"/>
          <w:sz w:val="20"/>
          <w:szCs w:val="20"/>
        </w:rPr>
        <w:t xml:space="preserve"> the</w:t>
      </w:r>
      <w:r w:rsidR="00B81E06" w:rsidRPr="001624F4">
        <w:rPr>
          <w:rFonts w:cstheme="minorHAnsi"/>
          <w:color w:val="000000"/>
          <w:sz w:val="20"/>
          <w:szCs w:val="20"/>
        </w:rPr>
        <w:t xml:space="preserve"> extent </w:t>
      </w:r>
      <w:r w:rsidR="009F448B" w:rsidRPr="001624F4">
        <w:rPr>
          <w:rFonts w:cstheme="minorHAnsi"/>
          <w:color w:val="000000"/>
          <w:sz w:val="20"/>
          <w:szCs w:val="20"/>
        </w:rPr>
        <w:t xml:space="preserve">to which </w:t>
      </w:r>
      <w:r w:rsidR="00B81E06" w:rsidRPr="001624F4">
        <w:rPr>
          <w:rFonts w:cstheme="minorHAnsi"/>
          <w:color w:val="000000"/>
          <w:sz w:val="20"/>
          <w:szCs w:val="20"/>
        </w:rPr>
        <w:t xml:space="preserve">companies </w:t>
      </w:r>
      <w:r w:rsidR="009F448B" w:rsidRPr="001624F4">
        <w:rPr>
          <w:rFonts w:cstheme="minorHAnsi"/>
          <w:color w:val="000000"/>
          <w:sz w:val="20"/>
          <w:szCs w:val="20"/>
        </w:rPr>
        <w:t>should</w:t>
      </w:r>
      <w:r w:rsidR="00B81E06" w:rsidRPr="001624F4">
        <w:rPr>
          <w:rFonts w:cstheme="minorHAnsi"/>
          <w:color w:val="000000"/>
          <w:sz w:val="20"/>
          <w:szCs w:val="20"/>
        </w:rPr>
        <w:t xml:space="preserve"> </w:t>
      </w:r>
      <w:r w:rsidR="007D3B20" w:rsidRPr="001624F4">
        <w:rPr>
          <w:rFonts w:cstheme="minorHAnsi"/>
          <w:color w:val="000000"/>
          <w:sz w:val="20"/>
          <w:szCs w:val="20"/>
        </w:rPr>
        <w:t>procure</w:t>
      </w:r>
      <w:r w:rsidR="00203E4A">
        <w:rPr>
          <w:rFonts w:cstheme="minorHAnsi"/>
          <w:color w:val="000000"/>
          <w:sz w:val="20"/>
          <w:szCs w:val="20"/>
        </w:rPr>
        <w:t xml:space="preserve"> and price</w:t>
      </w:r>
      <w:r w:rsidR="00B81E06" w:rsidRPr="001624F4">
        <w:rPr>
          <w:rFonts w:cstheme="minorHAnsi"/>
          <w:color w:val="000000"/>
          <w:sz w:val="20"/>
          <w:szCs w:val="20"/>
        </w:rPr>
        <w:t xml:space="preserve"> </w:t>
      </w:r>
      <w:r w:rsidR="009F448B" w:rsidRPr="001624F4">
        <w:rPr>
          <w:rFonts w:cstheme="minorHAnsi"/>
          <w:color w:val="000000"/>
          <w:sz w:val="20"/>
          <w:szCs w:val="20"/>
        </w:rPr>
        <w:t>them</w:t>
      </w:r>
      <w:r w:rsidR="00B81E06" w:rsidRPr="001624F4">
        <w:rPr>
          <w:rFonts w:cstheme="minorHAnsi"/>
          <w:color w:val="000000"/>
          <w:sz w:val="20"/>
          <w:szCs w:val="20"/>
        </w:rPr>
        <w:t>.</w:t>
      </w:r>
      <w:r w:rsidR="00B81E06" w:rsidRPr="001624F4">
        <w:rPr>
          <w:rFonts w:cstheme="minorHAnsi"/>
          <w:sz w:val="20"/>
          <w:szCs w:val="20"/>
        </w:rPr>
        <w:t xml:space="preserve"> </w:t>
      </w:r>
      <w:r w:rsidR="0035238B" w:rsidRPr="001624F4">
        <w:rPr>
          <w:rFonts w:cstheme="minorHAnsi"/>
          <w:sz w:val="20"/>
          <w:szCs w:val="20"/>
        </w:rPr>
        <w:t>Contrary to the arguments</w:t>
      </w:r>
      <w:r w:rsidR="00203E4A">
        <w:rPr>
          <w:rFonts w:cstheme="minorHAnsi"/>
          <w:sz w:val="20"/>
          <w:szCs w:val="20"/>
        </w:rPr>
        <w:t xml:space="preserve"> </w:t>
      </w:r>
      <w:r w:rsidR="0035238B" w:rsidRPr="001624F4">
        <w:rPr>
          <w:rFonts w:cstheme="minorHAnsi"/>
          <w:sz w:val="20"/>
          <w:szCs w:val="20"/>
        </w:rPr>
        <w:t>above,</w:t>
      </w:r>
      <w:r w:rsidR="0019093F">
        <w:rPr>
          <w:rFonts w:cstheme="minorHAnsi"/>
          <w:sz w:val="20"/>
          <w:szCs w:val="20"/>
        </w:rPr>
        <w:t xml:space="preserve"> offsetting </w:t>
      </w:r>
      <w:r w:rsidR="0031405E">
        <w:rPr>
          <w:rFonts w:cstheme="minorHAnsi"/>
          <w:sz w:val="20"/>
          <w:szCs w:val="20"/>
        </w:rPr>
        <w:t>h</w:t>
      </w:r>
      <w:r w:rsidR="0019093F">
        <w:rPr>
          <w:rFonts w:cstheme="minorHAnsi"/>
          <w:sz w:val="20"/>
          <w:szCs w:val="20"/>
        </w:rPr>
        <w:t>as</w:t>
      </w:r>
      <w:r w:rsidR="0031405E">
        <w:rPr>
          <w:rFonts w:cstheme="minorHAnsi"/>
          <w:sz w:val="20"/>
          <w:szCs w:val="20"/>
        </w:rPr>
        <w:t xml:space="preserve"> been regarded as</w:t>
      </w:r>
      <w:r w:rsidR="0019093F">
        <w:rPr>
          <w:rFonts w:cstheme="minorHAnsi"/>
          <w:sz w:val="20"/>
          <w:szCs w:val="20"/>
        </w:rPr>
        <w:t xml:space="preserve"> a mechanism </w:t>
      </w:r>
      <w:r w:rsidR="0031405E">
        <w:rPr>
          <w:rFonts w:cstheme="minorHAnsi"/>
          <w:sz w:val="20"/>
          <w:szCs w:val="20"/>
        </w:rPr>
        <w:t>which exacerbates</w:t>
      </w:r>
      <w:r w:rsidR="006213D1" w:rsidRPr="001624F4">
        <w:rPr>
          <w:rFonts w:cstheme="minorHAnsi"/>
          <w:sz w:val="20"/>
          <w:szCs w:val="20"/>
        </w:rPr>
        <w:t xml:space="preserve"> climate injustice</w:t>
      </w:r>
      <w:r w:rsidR="00EA76EA">
        <w:rPr>
          <w:rFonts w:cstheme="minorHAnsi"/>
          <w:sz w:val="20"/>
          <w:szCs w:val="20"/>
        </w:rPr>
        <w:t xml:space="preserve">, </w:t>
      </w:r>
      <w:r w:rsidR="0031405E">
        <w:rPr>
          <w:rFonts w:cstheme="minorHAnsi"/>
          <w:sz w:val="20"/>
          <w:szCs w:val="20"/>
        </w:rPr>
        <w:t xml:space="preserve">deepens </w:t>
      </w:r>
      <w:r w:rsidR="009F448B" w:rsidRPr="001624F4">
        <w:rPr>
          <w:rFonts w:cstheme="minorHAnsi"/>
          <w:sz w:val="20"/>
          <w:szCs w:val="20"/>
        </w:rPr>
        <w:t>inequalities</w:t>
      </w:r>
      <w:r w:rsidR="00EA76EA">
        <w:rPr>
          <w:rFonts w:cstheme="minorHAnsi"/>
          <w:sz w:val="20"/>
          <w:szCs w:val="20"/>
        </w:rPr>
        <w:t xml:space="preserve"> and </w:t>
      </w:r>
      <w:r w:rsidR="003160C2" w:rsidRPr="001624F4">
        <w:rPr>
          <w:rFonts w:cstheme="minorHAnsi"/>
          <w:sz w:val="20"/>
          <w:szCs w:val="20"/>
        </w:rPr>
        <w:t>hamper</w:t>
      </w:r>
      <w:r w:rsidR="0031405E">
        <w:rPr>
          <w:rFonts w:cstheme="minorHAnsi"/>
          <w:sz w:val="20"/>
          <w:szCs w:val="20"/>
        </w:rPr>
        <w:t xml:space="preserve">s </w:t>
      </w:r>
      <w:r w:rsidR="003160C2" w:rsidRPr="001624F4">
        <w:rPr>
          <w:rFonts w:cstheme="minorHAnsi"/>
          <w:sz w:val="20"/>
          <w:szCs w:val="20"/>
        </w:rPr>
        <w:t>mitigation efforts</w:t>
      </w:r>
      <w:r w:rsidR="00EA76EA">
        <w:rPr>
          <w:rFonts w:cstheme="minorHAnsi"/>
          <w:sz w:val="20"/>
          <w:szCs w:val="20"/>
        </w:rPr>
        <w:t xml:space="preserve">. </w:t>
      </w:r>
      <w:r w:rsidR="0019093F" w:rsidRPr="001624F4">
        <w:rPr>
          <w:rFonts w:cstheme="minorHAnsi"/>
          <w:sz w:val="20"/>
          <w:szCs w:val="20"/>
        </w:rPr>
        <w:t>(Keohane</w:t>
      </w:r>
      <w:r w:rsidR="0019093F">
        <w:rPr>
          <w:rFonts w:cstheme="minorHAnsi"/>
          <w:sz w:val="20"/>
          <w:szCs w:val="20"/>
        </w:rPr>
        <w:t>,</w:t>
      </w:r>
      <w:r w:rsidR="0019093F" w:rsidRPr="001624F4">
        <w:rPr>
          <w:rFonts w:cstheme="minorHAnsi"/>
          <w:sz w:val="20"/>
          <w:szCs w:val="20"/>
        </w:rPr>
        <w:t xml:space="preserve"> 2019)</w:t>
      </w:r>
      <w:r w:rsidR="007D3B20" w:rsidRPr="001624F4">
        <w:rPr>
          <w:rFonts w:cstheme="minorHAnsi"/>
          <w:sz w:val="20"/>
          <w:szCs w:val="20"/>
        </w:rPr>
        <w:t>.</w:t>
      </w:r>
    </w:p>
    <w:p w14:paraId="222F21CA" w14:textId="77777777" w:rsidR="003160C2" w:rsidRDefault="003160C2" w:rsidP="0064013A">
      <w:pPr>
        <w:rPr>
          <w:rFonts w:cstheme="minorHAnsi"/>
          <w:color w:val="333333"/>
          <w:sz w:val="20"/>
          <w:szCs w:val="20"/>
        </w:rPr>
      </w:pPr>
    </w:p>
    <w:p w14:paraId="653AA77E" w14:textId="0A36F979" w:rsidR="00B861D4" w:rsidRDefault="007A451D" w:rsidP="0064013A">
      <w:pPr>
        <w:rPr>
          <w:rFonts w:cstheme="minorHAnsi"/>
          <w:b/>
          <w:bCs/>
          <w:color w:val="333333"/>
          <w:sz w:val="20"/>
          <w:szCs w:val="20"/>
        </w:rPr>
      </w:pPr>
      <w:r>
        <w:rPr>
          <w:rFonts w:cstheme="minorHAnsi"/>
          <w:b/>
          <w:bCs/>
          <w:color w:val="333333"/>
          <w:sz w:val="20"/>
          <w:szCs w:val="20"/>
        </w:rPr>
        <w:t>Hampers</w:t>
      </w:r>
      <w:r w:rsidR="00B861D4" w:rsidRPr="00FC23C7">
        <w:rPr>
          <w:rFonts w:cstheme="minorHAnsi"/>
          <w:b/>
          <w:bCs/>
          <w:color w:val="333333"/>
          <w:sz w:val="20"/>
          <w:szCs w:val="20"/>
        </w:rPr>
        <w:t xml:space="preserve"> Mitigation Efforts</w:t>
      </w:r>
      <w:r w:rsidR="0038189D">
        <w:rPr>
          <w:rFonts w:cstheme="minorHAnsi"/>
          <w:b/>
          <w:bCs/>
          <w:color w:val="333333"/>
          <w:sz w:val="20"/>
          <w:szCs w:val="20"/>
        </w:rPr>
        <w:t xml:space="preserve"> </w:t>
      </w:r>
    </w:p>
    <w:p w14:paraId="2F45E5B3" w14:textId="06534E6E" w:rsidR="008767A1" w:rsidRDefault="0031405E" w:rsidP="0038189D">
      <w:pPr>
        <w:rPr>
          <w:rFonts w:cstheme="minorHAnsi"/>
          <w:color w:val="3E3D40"/>
          <w:sz w:val="20"/>
          <w:szCs w:val="20"/>
          <w:shd w:val="clear" w:color="auto" w:fill="FFFFFF"/>
        </w:rPr>
      </w:pPr>
      <w:r>
        <w:rPr>
          <w:rFonts w:cstheme="minorHAnsi"/>
          <w:color w:val="333333"/>
          <w:sz w:val="20"/>
          <w:szCs w:val="20"/>
        </w:rPr>
        <w:t>O</w:t>
      </w:r>
      <w:r w:rsidR="006213D1" w:rsidRPr="00351575">
        <w:rPr>
          <w:rFonts w:cstheme="minorHAnsi"/>
          <w:color w:val="333333"/>
          <w:sz w:val="20"/>
          <w:szCs w:val="20"/>
        </w:rPr>
        <w:t>ffsetting has</w:t>
      </w:r>
      <w:r w:rsidR="00876FBE" w:rsidRPr="00351575">
        <w:rPr>
          <w:rFonts w:cstheme="minorHAnsi"/>
          <w:color w:val="333333"/>
          <w:sz w:val="20"/>
          <w:szCs w:val="20"/>
        </w:rPr>
        <w:t xml:space="preserve"> long battled allegat</w:t>
      </w:r>
      <w:r w:rsidR="00876FBE" w:rsidRPr="009A311F">
        <w:rPr>
          <w:rFonts w:cstheme="minorHAnsi"/>
          <w:color w:val="333333"/>
          <w:sz w:val="20"/>
          <w:szCs w:val="20"/>
        </w:rPr>
        <w:t xml:space="preserve">ions of </w:t>
      </w:r>
      <w:r w:rsidR="006213D1" w:rsidRPr="009A311F">
        <w:rPr>
          <w:rFonts w:cstheme="minorHAnsi"/>
          <w:color w:val="333333"/>
          <w:sz w:val="20"/>
          <w:szCs w:val="20"/>
        </w:rPr>
        <w:t>being a greenwashing exercise</w:t>
      </w:r>
      <w:r w:rsidR="0055421A" w:rsidRPr="009A311F">
        <w:rPr>
          <w:rFonts w:cstheme="minorHAnsi"/>
          <w:color w:val="333333"/>
          <w:sz w:val="20"/>
          <w:szCs w:val="20"/>
        </w:rPr>
        <w:t xml:space="preserve"> </w:t>
      </w:r>
      <w:r w:rsidR="00203E4A" w:rsidRPr="009A311F">
        <w:rPr>
          <w:rFonts w:cstheme="minorHAnsi"/>
          <w:color w:val="333333"/>
          <w:sz w:val="20"/>
          <w:szCs w:val="20"/>
        </w:rPr>
        <w:t>which</w:t>
      </w:r>
      <w:r w:rsidR="0055421A" w:rsidRPr="009A311F">
        <w:rPr>
          <w:rFonts w:cstheme="minorHAnsi"/>
          <w:sz w:val="20"/>
          <w:szCs w:val="20"/>
        </w:rPr>
        <w:t xml:space="preserve"> </w:t>
      </w:r>
      <w:r w:rsidR="00203E4A" w:rsidRPr="009A311F">
        <w:rPr>
          <w:rFonts w:cstheme="minorHAnsi"/>
          <w:sz w:val="20"/>
          <w:szCs w:val="20"/>
        </w:rPr>
        <w:t>is</w:t>
      </w:r>
      <w:r w:rsidR="0055421A" w:rsidRPr="009A311F">
        <w:rPr>
          <w:rFonts w:cstheme="minorHAnsi"/>
          <w:sz w:val="20"/>
          <w:szCs w:val="20"/>
        </w:rPr>
        <w:t xml:space="preserve"> </w:t>
      </w:r>
      <w:r w:rsidR="00203E4A" w:rsidRPr="009C70D1">
        <w:rPr>
          <w:rFonts w:cstheme="minorHAnsi"/>
          <w:i/>
          <w:iCs/>
          <w:sz w:val="20"/>
          <w:szCs w:val="20"/>
        </w:rPr>
        <w:t>“</w:t>
      </w:r>
      <w:r w:rsidR="0055421A" w:rsidRPr="009C70D1">
        <w:rPr>
          <w:rFonts w:cstheme="minorHAnsi"/>
          <w:i/>
          <w:iCs/>
          <w:sz w:val="20"/>
          <w:szCs w:val="20"/>
        </w:rPr>
        <w:t>at best a distraction and at worst a grandiose carbon laundering scheme”</w:t>
      </w:r>
      <w:r w:rsidR="007D3B20" w:rsidRPr="009A311F">
        <w:rPr>
          <w:rFonts w:cstheme="minorHAnsi"/>
          <w:sz w:val="20"/>
          <w:szCs w:val="20"/>
        </w:rPr>
        <w:t xml:space="preserve"> (Hyams</w:t>
      </w:r>
      <w:r w:rsidR="009A311F" w:rsidRPr="009A311F">
        <w:rPr>
          <w:rFonts w:cstheme="minorHAnsi"/>
          <w:sz w:val="20"/>
          <w:szCs w:val="20"/>
        </w:rPr>
        <w:t xml:space="preserve"> and Fawcett, </w:t>
      </w:r>
      <w:r w:rsidR="007D3B20" w:rsidRPr="009A311F">
        <w:rPr>
          <w:rFonts w:cstheme="minorHAnsi"/>
          <w:sz w:val="20"/>
          <w:szCs w:val="20"/>
        </w:rPr>
        <w:t>2013</w:t>
      </w:r>
      <w:r w:rsidR="007D3B20" w:rsidRPr="009C70D1">
        <w:rPr>
          <w:rFonts w:cstheme="minorHAnsi"/>
          <w:sz w:val="20"/>
          <w:szCs w:val="20"/>
        </w:rPr>
        <w:t>)</w:t>
      </w:r>
      <w:r w:rsidR="00FC23C7" w:rsidRPr="009C70D1">
        <w:rPr>
          <w:rFonts w:cstheme="minorHAnsi"/>
          <w:i/>
          <w:iCs/>
          <w:sz w:val="20"/>
          <w:szCs w:val="20"/>
          <w:vertAlign w:val="superscript"/>
        </w:rPr>
        <w:t xml:space="preserve"> </w:t>
      </w:r>
      <w:r w:rsidR="0073165D" w:rsidRPr="009C70D1">
        <w:rPr>
          <w:rFonts w:cstheme="minorHAnsi"/>
          <w:i/>
          <w:iCs/>
          <w:sz w:val="20"/>
          <w:szCs w:val="20"/>
        </w:rPr>
        <w:t>“without scientific legitimacy and is dangerously misleading.”</w:t>
      </w:r>
      <w:r w:rsidR="009A311F" w:rsidRPr="009C70D1">
        <w:rPr>
          <w:rFonts w:cstheme="minorHAnsi"/>
          <w:i/>
          <w:iCs/>
          <w:sz w:val="20"/>
          <w:szCs w:val="20"/>
        </w:rPr>
        <w:t xml:space="preserve"> </w:t>
      </w:r>
      <w:r w:rsidR="007D3B20" w:rsidRPr="009A311F">
        <w:rPr>
          <w:rFonts w:cstheme="minorHAnsi"/>
          <w:sz w:val="20"/>
          <w:szCs w:val="20"/>
        </w:rPr>
        <w:t>(Anderson</w:t>
      </w:r>
      <w:r w:rsidR="009A311F" w:rsidRPr="009A311F">
        <w:rPr>
          <w:rFonts w:cstheme="minorHAnsi"/>
          <w:sz w:val="20"/>
          <w:szCs w:val="20"/>
        </w:rPr>
        <w:t>,</w:t>
      </w:r>
      <w:r w:rsidR="007D3B20" w:rsidRPr="009A311F">
        <w:rPr>
          <w:rFonts w:cstheme="minorHAnsi"/>
          <w:sz w:val="20"/>
          <w:szCs w:val="20"/>
        </w:rPr>
        <w:t xml:space="preserve"> 2012)</w:t>
      </w:r>
      <w:r w:rsidR="009A311F" w:rsidRPr="009A311F">
        <w:rPr>
          <w:rFonts w:cstheme="minorHAnsi"/>
          <w:sz w:val="20"/>
          <w:szCs w:val="20"/>
        </w:rPr>
        <w:t>.</w:t>
      </w:r>
      <w:r w:rsidR="009A311F">
        <w:rPr>
          <w:rFonts w:cstheme="minorHAnsi"/>
          <w:sz w:val="20"/>
          <w:szCs w:val="20"/>
        </w:rPr>
        <w:t xml:space="preserve"> </w:t>
      </w:r>
      <w:r w:rsidR="008767A1" w:rsidRPr="00B23843">
        <w:rPr>
          <w:rFonts w:cstheme="minorHAnsi"/>
          <w:color w:val="333333"/>
          <w:sz w:val="20"/>
          <w:szCs w:val="20"/>
        </w:rPr>
        <w:t xml:space="preserve">Closely linked to </w:t>
      </w:r>
      <w:r w:rsidR="008767A1">
        <w:rPr>
          <w:rFonts w:cstheme="minorHAnsi"/>
          <w:color w:val="333333"/>
          <w:sz w:val="20"/>
          <w:szCs w:val="20"/>
        </w:rPr>
        <w:t>this</w:t>
      </w:r>
      <w:r w:rsidR="008767A1" w:rsidRPr="00B23843">
        <w:rPr>
          <w:rFonts w:cstheme="minorHAnsi"/>
          <w:color w:val="333333"/>
          <w:sz w:val="20"/>
          <w:szCs w:val="20"/>
        </w:rPr>
        <w:t xml:space="preserve"> critique is that </w:t>
      </w:r>
      <w:r w:rsidR="008767A1">
        <w:rPr>
          <w:rFonts w:cstheme="minorHAnsi"/>
          <w:color w:val="333333"/>
          <w:sz w:val="20"/>
          <w:szCs w:val="20"/>
        </w:rPr>
        <w:t xml:space="preserve">by focusing on corporate action, </w:t>
      </w:r>
      <w:r w:rsidR="008767A1" w:rsidRPr="00B23843">
        <w:rPr>
          <w:rFonts w:cstheme="minorHAnsi"/>
          <w:color w:val="333333"/>
          <w:sz w:val="20"/>
          <w:szCs w:val="20"/>
        </w:rPr>
        <w:t>offsets</w:t>
      </w:r>
      <w:r w:rsidR="008767A1">
        <w:rPr>
          <w:rFonts w:cstheme="minorHAnsi"/>
          <w:color w:val="333333"/>
          <w:sz w:val="20"/>
          <w:szCs w:val="20"/>
        </w:rPr>
        <w:t xml:space="preserve"> devolve government responsibility and</w:t>
      </w:r>
      <w:r w:rsidR="008767A1" w:rsidRPr="00B23843">
        <w:rPr>
          <w:rFonts w:cstheme="minorHAnsi"/>
          <w:color w:val="333333"/>
          <w:sz w:val="20"/>
          <w:szCs w:val="20"/>
        </w:rPr>
        <w:t xml:space="preserve"> can delay or deter government action in both developing and developed countries</w:t>
      </w:r>
      <w:r w:rsidR="008767A1">
        <w:rPr>
          <w:rFonts w:cstheme="minorHAnsi"/>
          <w:color w:val="333333"/>
          <w:sz w:val="20"/>
          <w:szCs w:val="20"/>
        </w:rPr>
        <w:t>,</w:t>
      </w:r>
      <w:r w:rsidR="008767A1" w:rsidRPr="00B23843">
        <w:rPr>
          <w:rFonts w:cstheme="minorHAnsi"/>
          <w:color w:val="333333"/>
          <w:sz w:val="20"/>
          <w:szCs w:val="20"/>
        </w:rPr>
        <w:t xml:space="preserve"> allow</w:t>
      </w:r>
      <w:r w:rsidR="008767A1">
        <w:rPr>
          <w:rFonts w:cstheme="minorHAnsi"/>
          <w:color w:val="333333"/>
          <w:sz w:val="20"/>
          <w:szCs w:val="20"/>
        </w:rPr>
        <w:t>ing</w:t>
      </w:r>
      <w:r w:rsidR="008767A1" w:rsidRPr="00B23843">
        <w:rPr>
          <w:rFonts w:cstheme="minorHAnsi"/>
          <w:color w:val="333333"/>
          <w:sz w:val="20"/>
          <w:szCs w:val="20"/>
        </w:rPr>
        <w:t xml:space="preserve"> countries with little ambition in their NDCs </w:t>
      </w:r>
      <w:r w:rsidR="008767A1">
        <w:rPr>
          <w:rFonts w:cstheme="minorHAnsi"/>
          <w:color w:val="333333"/>
          <w:sz w:val="20"/>
          <w:szCs w:val="20"/>
        </w:rPr>
        <w:t>to</w:t>
      </w:r>
      <w:r w:rsidR="008767A1" w:rsidRPr="00B23843">
        <w:rPr>
          <w:rFonts w:cstheme="minorHAnsi"/>
          <w:color w:val="333333"/>
          <w:sz w:val="20"/>
          <w:szCs w:val="20"/>
        </w:rPr>
        <w:t xml:space="preserve"> become reliant on </w:t>
      </w:r>
      <w:r w:rsidR="009C70D1">
        <w:rPr>
          <w:rFonts w:cstheme="minorHAnsi"/>
          <w:color w:val="333333"/>
          <w:sz w:val="20"/>
          <w:szCs w:val="20"/>
        </w:rPr>
        <w:t>offsetting</w:t>
      </w:r>
      <w:r w:rsidR="008767A1" w:rsidRPr="00B23843">
        <w:rPr>
          <w:rFonts w:cstheme="minorHAnsi"/>
          <w:color w:val="333333"/>
          <w:sz w:val="20"/>
          <w:szCs w:val="20"/>
        </w:rPr>
        <w:t xml:space="preserve"> to reduce emissions</w:t>
      </w:r>
      <w:r w:rsidR="00816905">
        <w:rPr>
          <w:rFonts w:cstheme="minorHAnsi"/>
          <w:color w:val="333333"/>
          <w:sz w:val="20"/>
          <w:szCs w:val="20"/>
        </w:rPr>
        <w:t xml:space="preserve"> </w:t>
      </w:r>
      <w:r w:rsidR="008767A1" w:rsidRPr="00B23843">
        <w:rPr>
          <w:rFonts w:cstheme="minorHAnsi"/>
          <w:color w:val="333333"/>
          <w:sz w:val="20"/>
          <w:szCs w:val="20"/>
        </w:rPr>
        <w:t xml:space="preserve">(Fearnehough </w:t>
      </w:r>
      <w:r w:rsidR="008767A1">
        <w:rPr>
          <w:rFonts w:cstheme="minorHAnsi"/>
          <w:color w:val="333333"/>
          <w:sz w:val="20"/>
          <w:szCs w:val="20"/>
        </w:rPr>
        <w:t>et al., 2</w:t>
      </w:r>
      <w:r w:rsidR="008767A1" w:rsidRPr="00B23843">
        <w:rPr>
          <w:rFonts w:cstheme="minorHAnsi"/>
          <w:color w:val="333333"/>
          <w:sz w:val="20"/>
          <w:szCs w:val="20"/>
        </w:rPr>
        <w:t>020)</w:t>
      </w:r>
      <w:r w:rsidR="008767A1">
        <w:rPr>
          <w:rFonts w:cstheme="minorHAnsi"/>
          <w:color w:val="333333"/>
          <w:sz w:val="20"/>
          <w:szCs w:val="20"/>
        </w:rPr>
        <w:t>.</w:t>
      </w:r>
      <w:r w:rsidR="008767A1">
        <w:rPr>
          <w:rFonts w:cstheme="minorHAnsi"/>
          <w:color w:val="3E3D40"/>
          <w:sz w:val="20"/>
          <w:szCs w:val="20"/>
          <w:shd w:val="clear" w:color="auto" w:fill="FFFFFF"/>
        </w:rPr>
        <w:t xml:space="preserve"> </w:t>
      </w:r>
    </w:p>
    <w:p w14:paraId="6FE8F59E" w14:textId="77777777" w:rsidR="008767A1" w:rsidRDefault="008767A1" w:rsidP="0038189D">
      <w:pPr>
        <w:rPr>
          <w:rFonts w:cstheme="minorHAnsi"/>
          <w:color w:val="3E3D40"/>
          <w:sz w:val="20"/>
          <w:szCs w:val="20"/>
          <w:shd w:val="clear" w:color="auto" w:fill="FFFFFF"/>
        </w:rPr>
      </w:pPr>
    </w:p>
    <w:p w14:paraId="4AF5A34E" w14:textId="0E7B2D03" w:rsidR="0038189D" w:rsidRPr="00CF5A90" w:rsidRDefault="000B6D37" w:rsidP="0038189D">
      <w:pPr>
        <w:rPr>
          <w:rFonts w:cstheme="minorHAnsi"/>
          <w:color w:val="3E3D40"/>
          <w:sz w:val="20"/>
          <w:szCs w:val="20"/>
          <w:shd w:val="clear" w:color="auto" w:fill="FFFFFF"/>
        </w:rPr>
      </w:pPr>
      <w:r>
        <w:rPr>
          <w:rFonts w:cstheme="minorHAnsi"/>
          <w:sz w:val="20"/>
          <w:szCs w:val="20"/>
        </w:rPr>
        <w:t>R</w:t>
      </w:r>
      <w:r w:rsidR="008C4443">
        <w:rPr>
          <w:rFonts w:cstheme="minorHAnsi"/>
          <w:sz w:val="20"/>
          <w:szCs w:val="20"/>
        </w:rPr>
        <w:t>eliance</w:t>
      </w:r>
      <w:r w:rsidR="00351575" w:rsidRPr="00351575">
        <w:rPr>
          <w:rFonts w:cstheme="minorHAnsi"/>
          <w:sz w:val="20"/>
          <w:szCs w:val="20"/>
        </w:rPr>
        <w:t xml:space="preserve"> on </w:t>
      </w:r>
      <w:r w:rsidR="006213D1" w:rsidRPr="00351575">
        <w:rPr>
          <w:rFonts w:cstheme="minorHAnsi"/>
          <w:sz w:val="20"/>
          <w:szCs w:val="20"/>
        </w:rPr>
        <w:t>offsets instead of, as opposed to in addition to, internal emission reductions</w:t>
      </w:r>
      <w:r w:rsidR="0079184C">
        <w:rPr>
          <w:rFonts w:cstheme="minorHAnsi"/>
          <w:color w:val="333333"/>
          <w:sz w:val="20"/>
          <w:szCs w:val="20"/>
        </w:rPr>
        <w:t xml:space="preserve"> </w:t>
      </w:r>
      <w:r w:rsidR="007A451D" w:rsidRPr="00351575">
        <w:rPr>
          <w:rFonts w:cstheme="minorHAnsi"/>
          <w:sz w:val="20"/>
          <w:szCs w:val="20"/>
        </w:rPr>
        <w:t xml:space="preserve">may </w:t>
      </w:r>
      <w:r w:rsidR="00203E4A">
        <w:rPr>
          <w:rFonts w:cstheme="minorHAnsi"/>
          <w:sz w:val="20"/>
          <w:szCs w:val="20"/>
        </w:rPr>
        <w:t xml:space="preserve">inadvertently </w:t>
      </w:r>
      <w:r w:rsidR="00203E4A" w:rsidRPr="000B6D37">
        <w:rPr>
          <w:rFonts w:cstheme="minorHAnsi"/>
          <w:color w:val="000000" w:themeColor="text1"/>
          <w:sz w:val="20"/>
          <w:szCs w:val="20"/>
        </w:rPr>
        <w:t xml:space="preserve">deter, </w:t>
      </w:r>
      <w:r w:rsidR="00AF72BB" w:rsidRPr="000B6D37">
        <w:rPr>
          <w:rFonts w:cstheme="minorHAnsi"/>
          <w:color w:val="000000" w:themeColor="text1"/>
          <w:sz w:val="20"/>
          <w:szCs w:val="20"/>
          <w:shd w:val="clear" w:color="auto" w:fill="FFFFFF"/>
        </w:rPr>
        <w:t>d</w:t>
      </w:r>
      <w:r w:rsidR="007A451D" w:rsidRPr="000B6D37">
        <w:rPr>
          <w:rFonts w:cstheme="minorHAnsi"/>
          <w:color w:val="000000" w:themeColor="text1"/>
          <w:sz w:val="20"/>
          <w:szCs w:val="20"/>
          <w:shd w:val="clear" w:color="auto" w:fill="FFFFFF"/>
        </w:rPr>
        <w:t>elay</w:t>
      </w:r>
      <w:r w:rsidR="0035365D" w:rsidRPr="000B6D37">
        <w:rPr>
          <w:rFonts w:cstheme="minorHAnsi"/>
          <w:color w:val="000000" w:themeColor="text1"/>
          <w:sz w:val="20"/>
          <w:szCs w:val="20"/>
          <w:shd w:val="clear" w:color="auto" w:fill="FFFFFF"/>
        </w:rPr>
        <w:t xml:space="preserve"> </w:t>
      </w:r>
      <w:r w:rsidR="007A451D" w:rsidRPr="000B6D37">
        <w:rPr>
          <w:rFonts w:cstheme="minorHAnsi"/>
          <w:color w:val="000000" w:themeColor="text1"/>
          <w:sz w:val="20"/>
          <w:szCs w:val="20"/>
          <w:shd w:val="clear" w:color="auto" w:fill="FFFFFF"/>
        </w:rPr>
        <w:t>or dilut</w:t>
      </w:r>
      <w:r w:rsidR="00203E4A" w:rsidRPr="000B6D37">
        <w:rPr>
          <w:rFonts w:cstheme="minorHAnsi"/>
          <w:color w:val="000000" w:themeColor="text1"/>
          <w:sz w:val="20"/>
          <w:szCs w:val="20"/>
          <w:shd w:val="clear" w:color="auto" w:fill="FFFFFF"/>
        </w:rPr>
        <w:t>e</w:t>
      </w:r>
      <w:r w:rsidR="007A451D" w:rsidRPr="000B6D37">
        <w:rPr>
          <w:rFonts w:cstheme="minorHAnsi"/>
          <w:color w:val="000000" w:themeColor="text1"/>
          <w:sz w:val="20"/>
          <w:szCs w:val="20"/>
          <w:shd w:val="clear" w:color="auto" w:fill="FFFFFF"/>
        </w:rPr>
        <w:t xml:space="preserve"> mitigation efforts (</w:t>
      </w:r>
      <w:r w:rsidR="009A311F" w:rsidRPr="000B6D37">
        <w:rPr>
          <w:rFonts w:cstheme="minorHAnsi"/>
          <w:color w:val="000000" w:themeColor="text1"/>
          <w:sz w:val="20"/>
          <w:szCs w:val="20"/>
          <w:shd w:val="clear" w:color="auto" w:fill="FFFFFF"/>
        </w:rPr>
        <w:t>M</w:t>
      </w:r>
      <w:r w:rsidR="00C3386B" w:rsidRPr="000B6D37">
        <w:rPr>
          <w:rFonts w:cstheme="minorHAnsi"/>
          <w:color w:val="000000" w:themeColor="text1"/>
          <w:sz w:val="20"/>
          <w:szCs w:val="20"/>
          <w:shd w:val="clear" w:color="auto" w:fill="FFFFFF"/>
        </w:rPr>
        <w:t>a</w:t>
      </w:r>
      <w:r w:rsidR="009A311F" w:rsidRPr="000B6D37">
        <w:rPr>
          <w:rFonts w:cstheme="minorHAnsi"/>
          <w:color w:val="000000" w:themeColor="text1"/>
          <w:sz w:val="20"/>
          <w:szCs w:val="20"/>
          <w:shd w:val="clear" w:color="auto" w:fill="FFFFFF"/>
        </w:rPr>
        <w:t xml:space="preserve">rkusson et al., 2018; </w:t>
      </w:r>
      <w:r w:rsidR="007A451D" w:rsidRPr="000B6D37">
        <w:rPr>
          <w:rFonts w:cstheme="minorHAnsi"/>
          <w:color w:val="000000" w:themeColor="text1"/>
          <w:sz w:val="20"/>
          <w:szCs w:val="20"/>
          <w:shd w:val="clear" w:color="auto" w:fill="FFFFFF"/>
        </w:rPr>
        <w:t>Healey</w:t>
      </w:r>
      <w:r w:rsidR="009A311F" w:rsidRPr="000B6D37">
        <w:rPr>
          <w:rFonts w:cstheme="minorHAnsi"/>
          <w:color w:val="000000" w:themeColor="text1"/>
          <w:sz w:val="20"/>
          <w:szCs w:val="20"/>
          <w:shd w:val="clear" w:color="auto" w:fill="FFFFFF"/>
        </w:rPr>
        <w:t>,</w:t>
      </w:r>
      <w:r w:rsidR="007A451D" w:rsidRPr="000B6D37">
        <w:rPr>
          <w:rFonts w:cstheme="minorHAnsi"/>
          <w:color w:val="000000" w:themeColor="text1"/>
          <w:sz w:val="20"/>
          <w:szCs w:val="20"/>
          <w:shd w:val="clear" w:color="auto" w:fill="FFFFFF"/>
        </w:rPr>
        <w:t xml:space="preserve"> 2020</w:t>
      </w:r>
      <w:r w:rsidR="0031405E" w:rsidRPr="000B6D37">
        <w:rPr>
          <w:rFonts w:cstheme="minorHAnsi"/>
          <w:color w:val="000000" w:themeColor="text1"/>
          <w:sz w:val="20"/>
          <w:szCs w:val="20"/>
          <w:shd w:val="clear" w:color="auto" w:fill="FFFFFF"/>
        </w:rPr>
        <w:t xml:space="preserve">; </w:t>
      </w:r>
      <w:r w:rsidR="0031405E" w:rsidRPr="000B6D37">
        <w:rPr>
          <w:rFonts w:cstheme="minorHAnsi"/>
          <w:color w:val="000000" w:themeColor="text1"/>
          <w:sz w:val="20"/>
          <w:szCs w:val="20"/>
        </w:rPr>
        <w:t>Hale et at., 2021</w:t>
      </w:r>
      <w:r w:rsidR="007A451D" w:rsidRPr="000B6D37">
        <w:rPr>
          <w:rFonts w:cstheme="minorHAnsi"/>
          <w:color w:val="000000" w:themeColor="text1"/>
          <w:sz w:val="20"/>
          <w:szCs w:val="20"/>
          <w:shd w:val="clear" w:color="auto" w:fill="FFFFFF"/>
        </w:rPr>
        <w:t>).</w:t>
      </w:r>
      <w:r w:rsidR="002665A7" w:rsidRPr="000B6D37">
        <w:rPr>
          <w:rFonts w:cstheme="minorHAnsi"/>
          <w:color w:val="000000" w:themeColor="text1"/>
          <w:sz w:val="20"/>
          <w:szCs w:val="20"/>
          <w:shd w:val="clear" w:color="auto" w:fill="FFFFFF"/>
        </w:rPr>
        <w:t xml:space="preserve"> </w:t>
      </w:r>
      <w:r w:rsidR="0055421A" w:rsidRPr="000B6D37">
        <w:rPr>
          <w:rFonts w:cstheme="minorHAnsi"/>
          <w:color w:val="000000" w:themeColor="text1"/>
          <w:sz w:val="20"/>
          <w:szCs w:val="20"/>
        </w:rPr>
        <w:t>In theory</w:t>
      </w:r>
      <w:r w:rsidR="00F07120" w:rsidRPr="000B6D37">
        <w:rPr>
          <w:rFonts w:cstheme="minorHAnsi"/>
          <w:color w:val="000000" w:themeColor="text1"/>
          <w:sz w:val="20"/>
          <w:szCs w:val="20"/>
        </w:rPr>
        <w:t>,</w:t>
      </w:r>
      <w:r w:rsidR="0031405E" w:rsidRPr="000B6D37">
        <w:rPr>
          <w:rFonts w:cstheme="minorHAnsi"/>
          <w:color w:val="000000" w:themeColor="text1"/>
          <w:sz w:val="20"/>
          <w:szCs w:val="20"/>
        </w:rPr>
        <w:t xml:space="preserve"> </w:t>
      </w:r>
      <w:r w:rsidR="00CA04AF" w:rsidRPr="000B6D37">
        <w:rPr>
          <w:rFonts w:cstheme="minorHAnsi"/>
          <w:color w:val="000000" w:themeColor="text1"/>
          <w:sz w:val="20"/>
          <w:szCs w:val="20"/>
        </w:rPr>
        <w:t>stakeholders</w:t>
      </w:r>
      <w:r w:rsidR="00351575" w:rsidRPr="000B6D37">
        <w:rPr>
          <w:rFonts w:cstheme="minorHAnsi"/>
          <w:color w:val="000000" w:themeColor="text1"/>
          <w:sz w:val="20"/>
          <w:szCs w:val="20"/>
        </w:rPr>
        <w:t xml:space="preserve"> could</w:t>
      </w:r>
      <w:r w:rsidR="00203E4A" w:rsidRPr="000B6D37">
        <w:rPr>
          <w:rFonts w:cstheme="minorHAnsi"/>
          <w:color w:val="000000" w:themeColor="text1"/>
          <w:sz w:val="20"/>
          <w:szCs w:val="20"/>
        </w:rPr>
        <w:t xml:space="preserve"> offset an unlimited </w:t>
      </w:r>
      <w:proofErr w:type="gramStart"/>
      <w:r w:rsidR="00203E4A" w:rsidRPr="000B6D37">
        <w:rPr>
          <w:rFonts w:cstheme="minorHAnsi"/>
          <w:color w:val="000000" w:themeColor="text1"/>
          <w:sz w:val="20"/>
          <w:szCs w:val="20"/>
        </w:rPr>
        <w:t>amount</w:t>
      </w:r>
      <w:proofErr w:type="gramEnd"/>
      <w:r w:rsidR="00203E4A" w:rsidRPr="000B6D37">
        <w:rPr>
          <w:rFonts w:cstheme="minorHAnsi"/>
          <w:color w:val="000000" w:themeColor="text1"/>
          <w:sz w:val="20"/>
          <w:szCs w:val="20"/>
        </w:rPr>
        <w:t xml:space="preserve"> of emissions whil</w:t>
      </w:r>
      <w:r w:rsidR="00E53745" w:rsidRPr="000B6D37">
        <w:rPr>
          <w:rFonts w:cstheme="minorHAnsi"/>
          <w:color w:val="000000" w:themeColor="text1"/>
          <w:sz w:val="20"/>
          <w:szCs w:val="20"/>
        </w:rPr>
        <w:t>s</w:t>
      </w:r>
      <w:r w:rsidR="00203E4A" w:rsidRPr="000B6D37">
        <w:rPr>
          <w:rFonts w:cstheme="minorHAnsi"/>
          <w:color w:val="000000" w:themeColor="text1"/>
          <w:sz w:val="20"/>
          <w:szCs w:val="20"/>
        </w:rPr>
        <w:t>t</w:t>
      </w:r>
      <w:r w:rsidR="00351575" w:rsidRPr="000B6D37">
        <w:rPr>
          <w:rFonts w:cstheme="minorHAnsi"/>
          <w:color w:val="000000" w:themeColor="text1"/>
          <w:sz w:val="20"/>
          <w:szCs w:val="20"/>
        </w:rPr>
        <w:t xml:space="preserve"> continu</w:t>
      </w:r>
      <w:r w:rsidR="0031405E" w:rsidRPr="000B6D37">
        <w:rPr>
          <w:rFonts w:cstheme="minorHAnsi"/>
          <w:color w:val="000000" w:themeColor="text1"/>
          <w:sz w:val="20"/>
          <w:szCs w:val="20"/>
        </w:rPr>
        <w:t>ing</w:t>
      </w:r>
      <w:r w:rsidR="00351575" w:rsidRPr="000B6D37">
        <w:rPr>
          <w:rFonts w:cstheme="minorHAnsi"/>
          <w:color w:val="000000" w:themeColor="text1"/>
          <w:sz w:val="20"/>
          <w:szCs w:val="20"/>
        </w:rPr>
        <w:t xml:space="preserve"> to pursue high-emitting activities rather than </w:t>
      </w:r>
      <w:r w:rsidR="00351575" w:rsidRPr="000B6D37">
        <w:rPr>
          <w:rFonts w:cstheme="minorHAnsi"/>
          <w:color w:val="000000" w:themeColor="text1"/>
          <w:sz w:val="20"/>
          <w:szCs w:val="20"/>
          <w:shd w:val="clear" w:color="auto" w:fill="FFFFFF"/>
        </w:rPr>
        <w:t xml:space="preserve">investing in </w:t>
      </w:r>
      <w:r w:rsidR="0073165D" w:rsidRPr="000B6D37">
        <w:rPr>
          <w:rFonts w:cstheme="minorHAnsi"/>
          <w:color w:val="000000" w:themeColor="text1"/>
          <w:sz w:val="20"/>
          <w:szCs w:val="20"/>
          <w:shd w:val="clear" w:color="auto" w:fill="FFFFFF"/>
        </w:rPr>
        <w:t>reduction strategies</w:t>
      </w:r>
      <w:r w:rsidR="0043750B" w:rsidRPr="000B6D37">
        <w:rPr>
          <w:rFonts w:cstheme="minorHAnsi"/>
          <w:color w:val="000000" w:themeColor="text1"/>
          <w:sz w:val="20"/>
          <w:szCs w:val="20"/>
          <w:shd w:val="clear" w:color="auto" w:fill="FFFFFF"/>
        </w:rPr>
        <w:t xml:space="preserve"> </w:t>
      </w:r>
      <w:r w:rsidR="0043750B" w:rsidRPr="000B6D37">
        <w:rPr>
          <w:rFonts w:cstheme="minorHAnsi"/>
          <w:color w:val="000000" w:themeColor="text1"/>
          <w:sz w:val="20"/>
          <w:szCs w:val="20"/>
        </w:rPr>
        <w:t>(</w:t>
      </w:r>
      <w:r w:rsidR="0043750B" w:rsidRPr="000B6D37">
        <w:rPr>
          <w:rFonts w:cstheme="minorHAnsi"/>
          <w:color w:val="000000" w:themeColor="text1"/>
          <w:spacing w:val="2"/>
          <w:sz w:val="20"/>
          <w:szCs w:val="20"/>
        </w:rPr>
        <w:t>Broekhoff</w:t>
      </w:r>
      <w:r w:rsidR="009A311F" w:rsidRPr="000B6D37">
        <w:rPr>
          <w:rFonts w:cstheme="minorHAnsi"/>
          <w:color w:val="000000" w:themeColor="text1"/>
          <w:spacing w:val="2"/>
          <w:sz w:val="20"/>
          <w:szCs w:val="20"/>
        </w:rPr>
        <w:t xml:space="preserve"> </w:t>
      </w:r>
      <w:r w:rsidR="0043750B" w:rsidRPr="000B6D37">
        <w:rPr>
          <w:rFonts w:cstheme="minorHAnsi"/>
          <w:color w:val="000000" w:themeColor="text1"/>
          <w:spacing w:val="2"/>
          <w:sz w:val="20"/>
          <w:szCs w:val="20"/>
        </w:rPr>
        <w:t>et al</w:t>
      </w:r>
      <w:r w:rsidR="009A311F" w:rsidRPr="000B6D37">
        <w:rPr>
          <w:rFonts w:cstheme="minorHAnsi"/>
          <w:color w:val="000000" w:themeColor="text1"/>
          <w:spacing w:val="2"/>
          <w:sz w:val="20"/>
          <w:szCs w:val="20"/>
        </w:rPr>
        <w:t>.,</w:t>
      </w:r>
      <w:r w:rsidR="0043750B" w:rsidRPr="000B6D37">
        <w:rPr>
          <w:rFonts w:cstheme="minorHAnsi"/>
          <w:color w:val="000000" w:themeColor="text1"/>
          <w:spacing w:val="2"/>
          <w:sz w:val="20"/>
          <w:szCs w:val="20"/>
        </w:rPr>
        <w:t xml:space="preserve"> 2019)</w:t>
      </w:r>
      <w:r w:rsidR="0073165D" w:rsidRPr="000B6D37">
        <w:rPr>
          <w:rFonts w:cstheme="minorHAnsi"/>
          <w:color w:val="000000" w:themeColor="text1"/>
          <w:sz w:val="20"/>
          <w:szCs w:val="20"/>
          <w:shd w:val="clear" w:color="auto" w:fill="FFFFFF"/>
        </w:rPr>
        <w:t xml:space="preserve"> such as </w:t>
      </w:r>
      <w:r w:rsidR="00E53745" w:rsidRPr="000B6D37">
        <w:rPr>
          <w:rFonts w:cstheme="minorHAnsi"/>
          <w:color w:val="000000" w:themeColor="text1"/>
          <w:sz w:val="20"/>
          <w:szCs w:val="20"/>
          <w:shd w:val="clear" w:color="auto" w:fill="FFFFFF"/>
        </w:rPr>
        <w:t xml:space="preserve">promoting </w:t>
      </w:r>
      <w:r w:rsidR="0064013A" w:rsidRPr="000B6D37">
        <w:rPr>
          <w:rFonts w:cstheme="minorHAnsi"/>
          <w:color w:val="000000" w:themeColor="text1"/>
          <w:sz w:val="20"/>
          <w:szCs w:val="20"/>
        </w:rPr>
        <w:t>low embodied carbon building material</w:t>
      </w:r>
      <w:r w:rsidR="007A451D" w:rsidRPr="000B6D37">
        <w:rPr>
          <w:rFonts w:cstheme="minorHAnsi"/>
          <w:color w:val="000000" w:themeColor="text1"/>
          <w:sz w:val="20"/>
          <w:szCs w:val="20"/>
        </w:rPr>
        <w:t>s and</w:t>
      </w:r>
      <w:r w:rsidR="0064013A" w:rsidRPr="000B6D37">
        <w:rPr>
          <w:rFonts w:cstheme="minorHAnsi"/>
          <w:color w:val="000000" w:themeColor="text1"/>
          <w:sz w:val="20"/>
          <w:szCs w:val="20"/>
        </w:rPr>
        <w:t xml:space="preserve"> renewable energy us</w:t>
      </w:r>
      <w:r w:rsidR="0031405E" w:rsidRPr="000B6D37">
        <w:rPr>
          <w:rFonts w:cstheme="minorHAnsi"/>
          <w:color w:val="000000" w:themeColor="text1"/>
          <w:sz w:val="20"/>
          <w:szCs w:val="20"/>
        </w:rPr>
        <w:t>e</w:t>
      </w:r>
      <w:r w:rsidR="0064013A" w:rsidRPr="000B6D37">
        <w:rPr>
          <w:rFonts w:cstheme="minorHAnsi"/>
          <w:color w:val="000000" w:themeColor="text1"/>
          <w:sz w:val="20"/>
          <w:szCs w:val="20"/>
        </w:rPr>
        <w:t xml:space="preserve"> (Huang</w:t>
      </w:r>
      <w:r w:rsidR="009A311F" w:rsidRPr="000B6D37">
        <w:rPr>
          <w:rFonts w:cstheme="minorHAnsi"/>
          <w:color w:val="000000" w:themeColor="text1"/>
          <w:sz w:val="20"/>
          <w:szCs w:val="20"/>
        </w:rPr>
        <w:t xml:space="preserve"> </w:t>
      </w:r>
      <w:r w:rsidR="0064013A" w:rsidRPr="000B6D37">
        <w:rPr>
          <w:rFonts w:cstheme="minorHAnsi"/>
          <w:color w:val="000000" w:themeColor="text1"/>
          <w:sz w:val="20"/>
          <w:szCs w:val="20"/>
        </w:rPr>
        <w:t>et al</w:t>
      </w:r>
      <w:r w:rsidR="009A311F" w:rsidRPr="000B6D37">
        <w:rPr>
          <w:rFonts w:cstheme="minorHAnsi"/>
          <w:color w:val="000000" w:themeColor="text1"/>
          <w:sz w:val="20"/>
          <w:szCs w:val="20"/>
        </w:rPr>
        <w:t xml:space="preserve">., </w:t>
      </w:r>
      <w:r w:rsidR="0064013A" w:rsidRPr="000B6D37">
        <w:rPr>
          <w:rFonts w:cstheme="minorHAnsi"/>
          <w:color w:val="000000" w:themeColor="text1"/>
          <w:sz w:val="20"/>
          <w:szCs w:val="20"/>
        </w:rPr>
        <w:t>2018)</w:t>
      </w:r>
      <w:r w:rsidR="009A311F" w:rsidRPr="000B6D37">
        <w:rPr>
          <w:rFonts w:cstheme="minorHAnsi"/>
          <w:color w:val="000000" w:themeColor="text1"/>
          <w:sz w:val="20"/>
          <w:szCs w:val="20"/>
        </w:rPr>
        <w:t>.</w:t>
      </w:r>
      <w:r w:rsidR="002665A7" w:rsidRPr="000B6D37">
        <w:rPr>
          <w:rFonts w:cstheme="minorHAnsi"/>
          <w:color w:val="000000" w:themeColor="text1"/>
          <w:sz w:val="20"/>
          <w:szCs w:val="20"/>
        </w:rPr>
        <w:t xml:space="preserve"> </w:t>
      </w:r>
      <w:proofErr w:type="gramStart"/>
      <w:r w:rsidR="002665A7" w:rsidRPr="000B6D37">
        <w:rPr>
          <w:rFonts w:cstheme="minorHAnsi"/>
          <w:color w:val="000000" w:themeColor="text1"/>
          <w:sz w:val="20"/>
          <w:szCs w:val="20"/>
        </w:rPr>
        <w:t>However</w:t>
      </w:r>
      <w:proofErr w:type="gramEnd"/>
      <w:r w:rsidR="002665A7" w:rsidRPr="000B6D37">
        <w:rPr>
          <w:rFonts w:cstheme="minorHAnsi"/>
          <w:color w:val="000000" w:themeColor="text1"/>
          <w:sz w:val="20"/>
          <w:szCs w:val="20"/>
        </w:rPr>
        <w:t xml:space="preserve"> in practice, </w:t>
      </w:r>
      <w:r w:rsidR="00130D58" w:rsidRPr="000B6D37">
        <w:rPr>
          <w:rFonts w:cstheme="minorHAnsi"/>
          <w:color w:val="000000" w:themeColor="text1"/>
          <w:sz w:val="20"/>
          <w:szCs w:val="20"/>
        </w:rPr>
        <w:t>offset</w:t>
      </w:r>
      <w:r w:rsidR="00CA04AF" w:rsidRPr="000B6D37">
        <w:rPr>
          <w:rFonts w:cstheme="minorHAnsi"/>
          <w:color w:val="000000" w:themeColor="text1"/>
          <w:sz w:val="20"/>
          <w:szCs w:val="20"/>
        </w:rPr>
        <w:t>s are being used</w:t>
      </w:r>
      <w:r w:rsidR="00130D58" w:rsidRPr="000B6D37">
        <w:rPr>
          <w:rFonts w:cstheme="minorHAnsi"/>
          <w:color w:val="000000" w:themeColor="text1"/>
          <w:sz w:val="20"/>
          <w:szCs w:val="20"/>
        </w:rPr>
        <w:t xml:space="preserve"> as part of a broader </w:t>
      </w:r>
      <w:r w:rsidR="002665A7" w:rsidRPr="000B6D37">
        <w:rPr>
          <w:rFonts w:cstheme="minorHAnsi"/>
          <w:color w:val="000000" w:themeColor="text1"/>
          <w:sz w:val="20"/>
          <w:szCs w:val="20"/>
        </w:rPr>
        <w:t xml:space="preserve">transitionary </w:t>
      </w:r>
      <w:r w:rsidR="00130D58" w:rsidRPr="000B6D37">
        <w:rPr>
          <w:rFonts w:cstheme="minorHAnsi"/>
          <w:color w:val="000000" w:themeColor="text1"/>
          <w:sz w:val="20"/>
          <w:szCs w:val="20"/>
        </w:rPr>
        <w:t>strategy</w:t>
      </w:r>
      <w:r w:rsidR="009A311F" w:rsidRPr="000B6D37">
        <w:rPr>
          <w:rFonts w:cstheme="minorHAnsi"/>
          <w:color w:val="000000" w:themeColor="text1"/>
          <w:sz w:val="20"/>
          <w:szCs w:val="20"/>
        </w:rPr>
        <w:t xml:space="preserve"> (La Salle, 2019)</w:t>
      </w:r>
      <w:r w:rsidR="002665A7" w:rsidRPr="000B6D37">
        <w:rPr>
          <w:rFonts w:cstheme="minorHAnsi"/>
          <w:color w:val="000000" w:themeColor="text1"/>
          <w:sz w:val="20"/>
          <w:szCs w:val="20"/>
        </w:rPr>
        <w:t xml:space="preserve"> and given the increased scrutiny from investors, </w:t>
      </w:r>
      <w:r w:rsidR="002665A7" w:rsidRPr="000B6D37">
        <w:rPr>
          <w:rFonts w:cstheme="minorHAnsi"/>
          <w:color w:val="000000" w:themeColor="text1"/>
          <w:sz w:val="20"/>
          <w:szCs w:val="20"/>
        </w:rPr>
        <w:lastRenderedPageBreak/>
        <w:t xml:space="preserve">government and civil society </w:t>
      </w:r>
      <w:r w:rsidR="00CA04AF" w:rsidRPr="000B6D37">
        <w:rPr>
          <w:rFonts w:cstheme="minorHAnsi"/>
          <w:color w:val="000000" w:themeColor="text1"/>
          <w:sz w:val="20"/>
          <w:szCs w:val="20"/>
        </w:rPr>
        <w:t>over the credibility of</w:t>
      </w:r>
      <w:r w:rsidR="002665A7" w:rsidRPr="000B6D37">
        <w:rPr>
          <w:rFonts w:cstheme="minorHAnsi"/>
          <w:color w:val="000000" w:themeColor="text1"/>
          <w:sz w:val="20"/>
          <w:szCs w:val="20"/>
        </w:rPr>
        <w:t xml:space="preserve"> decarbonisation </w:t>
      </w:r>
      <w:r w:rsidR="00816905" w:rsidRPr="000B6D37">
        <w:rPr>
          <w:rFonts w:cstheme="minorHAnsi"/>
          <w:color w:val="000000" w:themeColor="text1"/>
          <w:sz w:val="20"/>
          <w:szCs w:val="20"/>
        </w:rPr>
        <w:t>roadmaps,</w:t>
      </w:r>
      <w:r w:rsidR="002665A7" w:rsidRPr="000B6D37">
        <w:rPr>
          <w:rFonts w:cstheme="minorHAnsi"/>
          <w:color w:val="000000" w:themeColor="text1"/>
          <w:sz w:val="20"/>
          <w:szCs w:val="20"/>
        </w:rPr>
        <w:t xml:space="preserve"> it is arguable that such concerns </w:t>
      </w:r>
      <w:r w:rsidR="00816905" w:rsidRPr="000B6D37">
        <w:rPr>
          <w:rFonts w:cstheme="minorHAnsi"/>
          <w:color w:val="000000" w:themeColor="text1"/>
          <w:sz w:val="20"/>
          <w:szCs w:val="20"/>
        </w:rPr>
        <w:t xml:space="preserve">are unlikely to </w:t>
      </w:r>
      <w:r w:rsidR="002665A7" w:rsidRPr="000B6D37">
        <w:rPr>
          <w:rFonts w:cstheme="minorHAnsi"/>
          <w:color w:val="000000" w:themeColor="text1"/>
          <w:sz w:val="20"/>
          <w:szCs w:val="20"/>
        </w:rPr>
        <w:t>transpire in p</w:t>
      </w:r>
      <w:r w:rsidR="009C70D1">
        <w:rPr>
          <w:rFonts w:cstheme="minorHAnsi"/>
          <w:color w:val="000000" w:themeColor="text1"/>
          <w:sz w:val="20"/>
          <w:szCs w:val="20"/>
        </w:rPr>
        <w:t>ractice</w:t>
      </w:r>
      <w:r w:rsidR="002665A7" w:rsidRPr="000B6D37">
        <w:rPr>
          <w:rFonts w:cstheme="minorHAnsi"/>
          <w:color w:val="000000" w:themeColor="text1"/>
          <w:sz w:val="20"/>
          <w:szCs w:val="20"/>
        </w:rPr>
        <w:t xml:space="preserve">. </w:t>
      </w:r>
    </w:p>
    <w:p w14:paraId="37EF0DBB" w14:textId="6D47E4E6" w:rsidR="00CF5A90" w:rsidRPr="00B23843" w:rsidRDefault="00CF5A90" w:rsidP="0035365D">
      <w:pPr>
        <w:jc w:val="left"/>
        <w:rPr>
          <w:rFonts w:cstheme="minorHAnsi"/>
          <w:b/>
          <w:bCs/>
          <w:sz w:val="20"/>
          <w:szCs w:val="20"/>
        </w:rPr>
      </w:pPr>
    </w:p>
    <w:p w14:paraId="017F5E55" w14:textId="234B338D" w:rsidR="00CF5A90" w:rsidRPr="00B23843" w:rsidRDefault="00CF5A90" w:rsidP="00CF5A90">
      <w:pPr>
        <w:rPr>
          <w:rFonts w:cstheme="minorHAnsi"/>
          <w:b/>
          <w:bCs/>
          <w:color w:val="3E3D40"/>
          <w:sz w:val="20"/>
          <w:szCs w:val="20"/>
          <w:shd w:val="clear" w:color="auto" w:fill="FFFFFF"/>
        </w:rPr>
      </w:pPr>
      <w:r w:rsidRPr="00B23843">
        <w:rPr>
          <w:rFonts w:cstheme="minorHAnsi"/>
          <w:b/>
          <w:bCs/>
          <w:color w:val="3E3D40"/>
          <w:sz w:val="20"/>
          <w:szCs w:val="20"/>
          <w:shd w:val="clear" w:color="auto" w:fill="FFFFFF"/>
        </w:rPr>
        <w:t>Poor Governance</w:t>
      </w:r>
      <w:r w:rsidR="00606693">
        <w:rPr>
          <w:rFonts w:cstheme="minorHAnsi"/>
          <w:b/>
          <w:bCs/>
          <w:color w:val="3E3D40"/>
          <w:sz w:val="20"/>
          <w:szCs w:val="20"/>
          <w:shd w:val="clear" w:color="auto" w:fill="FFFFFF"/>
        </w:rPr>
        <w:t xml:space="preserve"> &amp; Additionality</w:t>
      </w:r>
    </w:p>
    <w:p w14:paraId="49B3D82E" w14:textId="267A82DD" w:rsidR="00816905" w:rsidRPr="00816905" w:rsidRDefault="00F70DE2" w:rsidP="00A359A8">
      <w:pPr>
        <w:contextualSpacing/>
        <w:rPr>
          <w:rFonts w:cstheme="minorHAnsi"/>
          <w:color w:val="000000" w:themeColor="text1"/>
          <w:sz w:val="20"/>
          <w:szCs w:val="20"/>
        </w:rPr>
      </w:pPr>
      <w:r w:rsidRPr="00816905">
        <w:rPr>
          <w:rFonts w:cstheme="minorHAnsi"/>
          <w:color w:val="000000" w:themeColor="text1"/>
          <w:sz w:val="20"/>
          <w:szCs w:val="20"/>
        </w:rPr>
        <w:t>Voluntary markets function outside of compliance markets, giving rise to concerns over governance, lack of standards, regulation and quality</w:t>
      </w:r>
      <w:r w:rsidR="00506854" w:rsidRPr="00816905">
        <w:rPr>
          <w:rFonts w:cstheme="minorHAnsi"/>
          <w:color w:val="000000" w:themeColor="text1"/>
          <w:sz w:val="20"/>
          <w:szCs w:val="20"/>
        </w:rPr>
        <w:t xml:space="preserve"> (Smith</w:t>
      </w:r>
      <w:r w:rsidR="00EA293C" w:rsidRPr="00816905">
        <w:rPr>
          <w:rFonts w:cstheme="minorHAnsi"/>
          <w:color w:val="000000" w:themeColor="text1"/>
          <w:sz w:val="20"/>
          <w:szCs w:val="20"/>
        </w:rPr>
        <w:t>, 2</w:t>
      </w:r>
      <w:r w:rsidR="00506854" w:rsidRPr="00816905">
        <w:rPr>
          <w:rFonts w:cstheme="minorHAnsi"/>
          <w:color w:val="000000" w:themeColor="text1"/>
          <w:sz w:val="20"/>
          <w:szCs w:val="20"/>
        </w:rPr>
        <w:t>009</w:t>
      </w:r>
      <w:r w:rsidR="00816905" w:rsidRPr="00816905">
        <w:rPr>
          <w:rFonts w:cstheme="minorHAnsi"/>
          <w:color w:val="000000" w:themeColor="text1"/>
          <w:sz w:val="20"/>
          <w:szCs w:val="20"/>
        </w:rPr>
        <w:t>; Carney, 2020)</w:t>
      </w:r>
      <w:r w:rsidRPr="00816905">
        <w:rPr>
          <w:rFonts w:cstheme="minorHAnsi"/>
          <w:color w:val="000000" w:themeColor="text1"/>
          <w:sz w:val="20"/>
          <w:szCs w:val="20"/>
        </w:rPr>
        <w:t xml:space="preserve">. In the UK, offset standards are administered by three </w:t>
      </w:r>
      <w:r w:rsidR="009F3146">
        <w:rPr>
          <w:rFonts w:cstheme="minorHAnsi"/>
          <w:color w:val="000000" w:themeColor="text1"/>
          <w:sz w:val="20"/>
          <w:szCs w:val="20"/>
        </w:rPr>
        <w:t>bodies</w:t>
      </w:r>
      <w:r w:rsidRPr="00816905">
        <w:rPr>
          <w:rFonts w:cstheme="minorHAnsi"/>
          <w:color w:val="000000" w:themeColor="text1"/>
          <w:sz w:val="20"/>
          <w:szCs w:val="20"/>
        </w:rPr>
        <w:t>: the Gold Standard, the Verified Carbon Standard, and the UN Clean Development Mechanism (</w:t>
      </w:r>
      <w:r w:rsidR="007244F2" w:rsidRPr="00816905">
        <w:rPr>
          <w:rFonts w:cstheme="minorHAnsi"/>
          <w:color w:val="000000" w:themeColor="text1"/>
          <w:sz w:val="20"/>
          <w:szCs w:val="20"/>
        </w:rPr>
        <w:t>UKGBC</w:t>
      </w:r>
      <w:r w:rsidR="00EA293C" w:rsidRPr="00816905">
        <w:rPr>
          <w:rFonts w:cstheme="minorHAnsi"/>
          <w:color w:val="000000" w:themeColor="text1"/>
          <w:sz w:val="20"/>
          <w:szCs w:val="20"/>
        </w:rPr>
        <w:t>, 2021 (a)</w:t>
      </w:r>
      <w:r w:rsidRPr="00816905">
        <w:rPr>
          <w:rFonts w:cstheme="minorHAnsi"/>
          <w:color w:val="000000" w:themeColor="text1"/>
          <w:sz w:val="20"/>
          <w:szCs w:val="20"/>
        </w:rPr>
        <w:t>)</w:t>
      </w:r>
      <w:r w:rsidR="009F3146">
        <w:rPr>
          <w:rFonts w:cstheme="minorHAnsi"/>
          <w:color w:val="000000" w:themeColor="text1"/>
          <w:sz w:val="20"/>
          <w:szCs w:val="20"/>
        </w:rPr>
        <w:t xml:space="preserve"> but </w:t>
      </w:r>
      <w:r w:rsidR="009F3146">
        <w:rPr>
          <w:rFonts w:cstheme="minorHAnsi"/>
          <w:color w:val="000000" w:themeColor="text1"/>
          <w:sz w:val="20"/>
          <w:szCs w:val="20"/>
          <w:shd w:val="clear" w:color="auto" w:fill="FFFFFF"/>
        </w:rPr>
        <w:t xml:space="preserve">with varying </w:t>
      </w:r>
      <w:r w:rsidR="009F3146" w:rsidRPr="00816905">
        <w:rPr>
          <w:rFonts w:cstheme="minorHAnsi"/>
          <w:color w:val="000000" w:themeColor="text1"/>
          <w:sz w:val="20"/>
          <w:szCs w:val="20"/>
          <w:shd w:val="clear" w:color="auto" w:fill="FFFFFF"/>
        </w:rPr>
        <w:t>accounting and verification methodologies</w:t>
      </w:r>
      <w:r w:rsidR="009F3146">
        <w:rPr>
          <w:rFonts w:cstheme="minorHAnsi"/>
          <w:color w:val="000000" w:themeColor="text1"/>
          <w:sz w:val="20"/>
          <w:szCs w:val="20"/>
          <w:shd w:val="clear" w:color="auto" w:fill="FFFFFF"/>
        </w:rPr>
        <w:t xml:space="preserve">, it is very difficult for companies to be confident in procuring high-quality offsets </w:t>
      </w:r>
      <w:r w:rsidR="009F3146" w:rsidRPr="00816905">
        <w:rPr>
          <w:rFonts w:cstheme="minorHAnsi"/>
          <w:color w:val="000000" w:themeColor="text1"/>
          <w:sz w:val="20"/>
          <w:szCs w:val="20"/>
          <w:shd w:val="clear" w:color="auto" w:fill="FFFFFF"/>
        </w:rPr>
        <w:t>(McKinsey, 2021).</w:t>
      </w:r>
      <w:r w:rsidR="009F3146" w:rsidRPr="00816905">
        <w:rPr>
          <w:rFonts w:cstheme="minorHAnsi"/>
          <w:color w:val="000000" w:themeColor="text1"/>
          <w:sz w:val="20"/>
          <w:szCs w:val="20"/>
        </w:rPr>
        <w:t xml:space="preserve"> </w:t>
      </w:r>
      <w:r w:rsidR="000B6D37">
        <w:rPr>
          <w:rFonts w:cstheme="minorHAnsi"/>
          <w:color w:val="000000" w:themeColor="text1"/>
          <w:sz w:val="20"/>
          <w:szCs w:val="20"/>
        </w:rPr>
        <w:t>T</w:t>
      </w:r>
      <w:r w:rsidR="00844BAD">
        <w:rPr>
          <w:rFonts w:cstheme="minorHAnsi"/>
          <w:color w:val="000000" w:themeColor="text1"/>
          <w:sz w:val="20"/>
          <w:szCs w:val="20"/>
        </w:rPr>
        <w:t xml:space="preserve">he </w:t>
      </w:r>
      <w:r w:rsidR="00816905" w:rsidRPr="00816905">
        <w:rPr>
          <w:rFonts w:cstheme="minorHAnsi"/>
          <w:color w:val="000000" w:themeColor="text1"/>
          <w:sz w:val="20"/>
          <w:szCs w:val="20"/>
          <w:shd w:val="clear" w:color="auto" w:fill="FFFFFF"/>
        </w:rPr>
        <w:t xml:space="preserve">market </w:t>
      </w:r>
      <w:r w:rsidR="00844BAD">
        <w:rPr>
          <w:rFonts w:cstheme="minorHAnsi"/>
          <w:color w:val="000000" w:themeColor="text1"/>
          <w:sz w:val="20"/>
          <w:szCs w:val="20"/>
          <w:shd w:val="clear" w:color="auto" w:fill="FFFFFF"/>
        </w:rPr>
        <w:t>remains</w:t>
      </w:r>
      <w:r w:rsidR="00816905" w:rsidRPr="00816905">
        <w:rPr>
          <w:rFonts w:cstheme="minorHAnsi"/>
          <w:color w:val="000000" w:themeColor="text1"/>
          <w:sz w:val="20"/>
          <w:szCs w:val="20"/>
          <w:shd w:val="clear" w:color="auto" w:fill="FFFFFF"/>
        </w:rPr>
        <w:t xml:space="preserve"> </w:t>
      </w:r>
      <w:r w:rsidR="00816905" w:rsidRPr="009C70D1">
        <w:rPr>
          <w:rFonts w:cstheme="minorHAnsi"/>
          <w:i/>
          <w:iCs/>
          <w:color w:val="000000" w:themeColor="text1"/>
          <w:sz w:val="20"/>
          <w:szCs w:val="20"/>
          <w:shd w:val="clear" w:color="auto" w:fill="FFFFFF"/>
        </w:rPr>
        <w:t>“opaque, cumbersome and fragmentated”</w:t>
      </w:r>
      <w:r w:rsidR="00844BAD" w:rsidRPr="009C70D1">
        <w:rPr>
          <w:rFonts w:cstheme="minorHAnsi"/>
          <w:i/>
          <w:iCs/>
          <w:color w:val="000000" w:themeColor="text1"/>
          <w:sz w:val="20"/>
          <w:szCs w:val="20"/>
          <w:shd w:val="clear" w:color="auto" w:fill="FFFFFF"/>
        </w:rPr>
        <w:t xml:space="preserve"> </w:t>
      </w:r>
      <w:r w:rsidR="00844BAD">
        <w:rPr>
          <w:rFonts w:cstheme="minorHAnsi"/>
          <w:color w:val="000000" w:themeColor="text1"/>
          <w:sz w:val="20"/>
          <w:szCs w:val="20"/>
          <w:shd w:val="clear" w:color="auto" w:fill="FFFFFF"/>
        </w:rPr>
        <w:t>(Carney, 2020)</w:t>
      </w:r>
      <w:r w:rsidR="009F3146">
        <w:rPr>
          <w:rFonts w:cstheme="minorHAnsi"/>
          <w:color w:val="000000" w:themeColor="text1"/>
          <w:sz w:val="20"/>
          <w:szCs w:val="20"/>
          <w:shd w:val="clear" w:color="auto" w:fill="FFFFFF"/>
        </w:rPr>
        <w:t xml:space="preserve"> and f</w:t>
      </w:r>
      <w:r w:rsidR="00844BAD">
        <w:rPr>
          <w:rFonts w:cstheme="minorHAnsi"/>
          <w:color w:val="000000" w:themeColor="text1"/>
          <w:sz w:val="20"/>
          <w:szCs w:val="20"/>
        </w:rPr>
        <w:t xml:space="preserve">or </w:t>
      </w:r>
      <w:r w:rsidR="00844BAD" w:rsidRPr="00816905">
        <w:rPr>
          <w:rFonts w:cstheme="minorHAnsi"/>
          <w:color w:val="000000" w:themeColor="text1"/>
          <w:sz w:val="20"/>
          <w:szCs w:val="20"/>
        </w:rPr>
        <w:t>finance to flow to the right projects, a well-functioning, regulated and governed market is neede</w:t>
      </w:r>
      <w:r w:rsidR="00844BAD">
        <w:rPr>
          <w:rFonts w:cstheme="minorHAnsi"/>
          <w:color w:val="000000" w:themeColor="text1"/>
          <w:sz w:val="20"/>
          <w:szCs w:val="20"/>
        </w:rPr>
        <w:t>d</w:t>
      </w:r>
      <w:r w:rsidR="009F3146">
        <w:rPr>
          <w:rFonts w:cstheme="minorHAnsi"/>
          <w:color w:val="000000" w:themeColor="text1"/>
          <w:sz w:val="20"/>
          <w:szCs w:val="20"/>
        </w:rPr>
        <w:t>.</w:t>
      </w:r>
    </w:p>
    <w:p w14:paraId="2EF770D3" w14:textId="77777777" w:rsidR="00816905" w:rsidRDefault="00816905" w:rsidP="00A359A8">
      <w:pPr>
        <w:contextualSpacing/>
        <w:rPr>
          <w:rFonts w:cstheme="minorHAnsi"/>
          <w:sz w:val="20"/>
          <w:szCs w:val="20"/>
        </w:rPr>
      </w:pPr>
    </w:p>
    <w:p w14:paraId="7A253C18" w14:textId="1517D5B9" w:rsidR="00CF5A90" w:rsidRPr="00816905" w:rsidRDefault="00CF5A90" w:rsidP="00A359A8">
      <w:pPr>
        <w:contextualSpacing/>
        <w:rPr>
          <w:rFonts w:cstheme="minorHAnsi"/>
          <w:color w:val="000000" w:themeColor="text1"/>
          <w:sz w:val="20"/>
          <w:szCs w:val="20"/>
        </w:rPr>
      </w:pPr>
      <w:r w:rsidRPr="00816905">
        <w:rPr>
          <w:rFonts w:cstheme="minorHAnsi"/>
          <w:color w:val="000000" w:themeColor="text1"/>
          <w:sz w:val="20"/>
          <w:szCs w:val="20"/>
        </w:rPr>
        <w:t xml:space="preserve">Whilst </w:t>
      </w:r>
      <w:r w:rsidR="00816905" w:rsidRPr="00816905">
        <w:rPr>
          <w:rFonts w:cstheme="minorHAnsi"/>
          <w:color w:val="000000" w:themeColor="text1"/>
          <w:sz w:val="20"/>
          <w:szCs w:val="20"/>
        </w:rPr>
        <w:t>poor governance</w:t>
      </w:r>
      <w:r w:rsidRPr="00816905">
        <w:rPr>
          <w:rFonts w:cstheme="minorHAnsi"/>
          <w:color w:val="000000" w:themeColor="text1"/>
          <w:sz w:val="20"/>
          <w:szCs w:val="20"/>
        </w:rPr>
        <w:t xml:space="preserve"> is a strong </w:t>
      </w:r>
      <w:r w:rsidR="00EA76EA">
        <w:rPr>
          <w:rFonts w:cstheme="minorHAnsi"/>
          <w:color w:val="000000" w:themeColor="text1"/>
          <w:sz w:val="20"/>
          <w:szCs w:val="20"/>
        </w:rPr>
        <w:t>critique</w:t>
      </w:r>
      <w:r w:rsidR="00816905" w:rsidRPr="00816905">
        <w:rPr>
          <w:rFonts w:cstheme="minorHAnsi"/>
          <w:color w:val="000000" w:themeColor="text1"/>
          <w:sz w:val="20"/>
          <w:szCs w:val="20"/>
        </w:rPr>
        <w:t>,</w:t>
      </w:r>
      <w:r w:rsidRPr="00816905">
        <w:rPr>
          <w:rFonts w:cstheme="minorHAnsi"/>
          <w:color w:val="000000" w:themeColor="text1"/>
          <w:sz w:val="20"/>
          <w:szCs w:val="20"/>
        </w:rPr>
        <w:t xml:space="preserve"> considerable progress has been made to improve standards </w:t>
      </w:r>
      <w:r w:rsidR="005A57B3" w:rsidRPr="00816905">
        <w:rPr>
          <w:rFonts w:cstheme="minorHAnsi"/>
          <w:color w:val="000000" w:themeColor="text1"/>
          <w:sz w:val="20"/>
          <w:szCs w:val="20"/>
        </w:rPr>
        <w:t>through the</w:t>
      </w:r>
      <w:r w:rsidRPr="00816905">
        <w:rPr>
          <w:rFonts w:cstheme="minorHAnsi"/>
          <w:color w:val="000000" w:themeColor="text1"/>
          <w:sz w:val="20"/>
          <w:szCs w:val="20"/>
        </w:rPr>
        <w:t xml:space="preserve"> </w:t>
      </w:r>
      <w:r w:rsidR="00816905" w:rsidRPr="00816905">
        <w:rPr>
          <w:rFonts w:cstheme="minorHAnsi"/>
          <w:color w:val="000000" w:themeColor="text1"/>
          <w:sz w:val="20"/>
          <w:szCs w:val="20"/>
        </w:rPr>
        <w:t xml:space="preserve">Taskforce on Scaling Voluntary Markets (TSVM) </w:t>
      </w:r>
      <w:r w:rsidR="00EA293C" w:rsidRPr="00816905">
        <w:rPr>
          <w:rFonts w:cstheme="minorHAnsi"/>
          <w:color w:val="000000" w:themeColor="text1"/>
          <w:sz w:val="20"/>
          <w:szCs w:val="20"/>
        </w:rPr>
        <w:t>(Carney, 2020).</w:t>
      </w:r>
      <w:r w:rsidRPr="00816905">
        <w:rPr>
          <w:rFonts w:cstheme="minorHAnsi"/>
          <w:color w:val="000000" w:themeColor="text1"/>
          <w:sz w:val="20"/>
          <w:szCs w:val="20"/>
        </w:rPr>
        <w:t xml:space="preserve"> </w:t>
      </w:r>
      <w:r w:rsidR="00F773C1" w:rsidRPr="00816905">
        <w:rPr>
          <w:rFonts w:cstheme="minorHAnsi"/>
          <w:color w:val="000000" w:themeColor="text1"/>
          <w:sz w:val="20"/>
          <w:szCs w:val="20"/>
        </w:rPr>
        <w:t>Following criticism</w:t>
      </w:r>
      <w:r w:rsidR="00506854" w:rsidRPr="00816905">
        <w:rPr>
          <w:rFonts w:cstheme="minorHAnsi"/>
          <w:color w:val="000000" w:themeColor="text1"/>
          <w:sz w:val="20"/>
          <w:szCs w:val="20"/>
        </w:rPr>
        <w:t xml:space="preserve">s </w:t>
      </w:r>
      <w:r w:rsidR="00F773C1" w:rsidRPr="00816905">
        <w:rPr>
          <w:rFonts w:cstheme="minorHAnsi"/>
          <w:color w:val="000000" w:themeColor="text1"/>
          <w:sz w:val="20"/>
          <w:szCs w:val="20"/>
        </w:rPr>
        <w:t>at C</w:t>
      </w:r>
      <w:r w:rsidR="00506854" w:rsidRPr="00816905">
        <w:rPr>
          <w:rFonts w:cstheme="minorHAnsi"/>
          <w:color w:val="000000" w:themeColor="text1"/>
          <w:sz w:val="20"/>
          <w:szCs w:val="20"/>
        </w:rPr>
        <w:t>OP</w:t>
      </w:r>
      <w:r w:rsidR="00F773C1" w:rsidRPr="00816905">
        <w:rPr>
          <w:rFonts w:cstheme="minorHAnsi"/>
          <w:color w:val="000000" w:themeColor="text1"/>
          <w:sz w:val="20"/>
          <w:szCs w:val="20"/>
        </w:rPr>
        <w:t>26,</w:t>
      </w:r>
      <w:r w:rsidR="00A2732C">
        <w:rPr>
          <w:rFonts w:cstheme="minorHAnsi"/>
          <w:color w:val="000000" w:themeColor="text1"/>
          <w:sz w:val="20"/>
          <w:szCs w:val="20"/>
        </w:rPr>
        <w:t xml:space="preserve"> </w:t>
      </w:r>
      <w:r w:rsidR="00F773C1" w:rsidRPr="00816905">
        <w:rPr>
          <w:rFonts w:cstheme="minorHAnsi"/>
          <w:color w:val="000000" w:themeColor="text1"/>
          <w:sz w:val="20"/>
          <w:szCs w:val="20"/>
          <w:shd w:val="clear" w:color="auto" w:fill="FFFFFF"/>
        </w:rPr>
        <w:t xml:space="preserve">the </w:t>
      </w:r>
      <w:r w:rsidR="00B26EC9" w:rsidRPr="00816905">
        <w:rPr>
          <w:rFonts w:cstheme="minorHAnsi"/>
          <w:color w:val="000000" w:themeColor="text1"/>
          <w:sz w:val="20"/>
          <w:szCs w:val="20"/>
          <w:shd w:val="clear" w:color="auto" w:fill="FFFFFF"/>
        </w:rPr>
        <w:t>TSVCM</w:t>
      </w:r>
      <w:r w:rsidR="00F773C1" w:rsidRPr="00816905">
        <w:rPr>
          <w:rFonts w:cstheme="minorHAnsi"/>
          <w:color w:val="000000" w:themeColor="text1"/>
          <w:sz w:val="20"/>
          <w:szCs w:val="20"/>
          <w:shd w:val="clear" w:color="auto" w:fill="FFFFFF"/>
        </w:rPr>
        <w:t xml:space="preserve"> has shifted its attention from scaling the market to improving the quality of projects</w:t>
      </w:r>
      <w:r w:rsidR="00506854" w:rsidRPr="00816905">
        <w:rPr>
          <w:rFonts w:cstheme="minorHAnsi"/>
          <w:color w:val="000000" w:themeColor="text1"/>
          <w:sz w:val="20"/>
          <w:szCs w:val="20"/>
          <w:shd w:val="clear" w:color="auto" w:fill="FFFFFF"/>
        </w:rPr>
        <w:t xml:space="preserve"> and established The </w:t>
      </w:r>
      <w:r w:rsidR="00F773C1" w:rsidRPr="00816905">
        <w:rPr>
          <w:rFonts w:cstheme="minorHAnsi"/>
          <w:color w:val="000000" w:themeColor="text1"/>
          <w:sz w:val="20"/>
          <w:szCs w:val="20"/>
          <w:shd w:val="clear" w:color="auto" w:fill="FFFFFF"/>
        </w:rPr>
        <w:t>Integrity Council for the Voluntary Carbon Market</w:t>
      </w:r>
      <w:r w:rsidR="00506854" w:rsidRPr="00816905">
        <w:rPr>
          <w:rFonts w:cstheme="minorHAnsi"/>
          <w:color w:val="000000" w:themeColor="text1"/>
          <w:sz w:val="20"/>
          <w:szCs w:val="20"/>
          <w:shd w:val="clear" w:color="auto" w:fill="FFFFFF"/>
        </w:rPr>
        <w:t xml:space="preserve"> (IC-VCM)</w:t>
      </w:r>
      <w:r w:rsidR="00201AA9">
        <w:rPr>
          <w:rFonts w:cstheme="minorHAnsi"/>
          <w:color w:val="000000" w:themeColor="text1"/>
          <w:sz w:val="20"/>
          <w:szCs w:val="20"/>
          <w:shd w:val="clear" w:color="auto" w:fill="FFFFFF"/>
        </w:rPr>
        <w:t xml:space="preserve">, </w:t>
      </w:r>
      <w:r w:rsidR="000B6D37">
        <w:rPr>
          <w:rFonts w:cstheme="minorHAnsi"/>
          <w:color w:val="000000" w:themeColor="text1"/>
          <w:sz w:val="20"/>
          <w:szCs w:val="20"/>
          <w:shd w:val="clear" w:color="auto" w:fill="FFFFFF"/>
        </w:rPr>
        <w:t>to</w:t>
      </w:r>
      <w:r w:rsidR="00A359A8" w:rsidRPr="00816905">
        <w:rPr>
          <w:rFonts w:cstheme="minorHAnsi"/>
          <w:color w:val="000000" w:themeColor="text1"/>
          <w:sz w:val="20"/>
          <w:szCs w:val="20"/>
          <w:shd w:val="clear" w:color="auto" w:fill="FFFFFF"/>
        </w:rPr>
        <w:t xml:space="preserve"> </w:t>
      </w:r>
      <w:r w:rsidR="00A359A8" w:rsidRPr="009C70D1">
        <w:rPr>
          <w:rFonts w:cstheme="minorHAnsi"/>
          <w:i/>
          <w:iCs/>
          <w:color w:val="000000" w:themeColor="text1"/>
          <w:sz w:val="20"/>
          <w:szCs w:val="20"/>
          <w:shd w:val="clear" w:color="auto" w:fill="FFFFFF"/>
        </w:rPr>
        <w:t>‘set and enforce definitive global threshold standards’</w:t>
      </w:r>
      <w:r w:rsidR="00B72C55">
        <w:rPr>
          <w:rFonts w:cstheme="minorHAnsi"/>
          <w:color w:val="000000" w:themeColor="text1"/>
          <w:sz w:val="20"/>
          <w:szCs w:val="20"/>
          <w:shd w:val="clear" w:color="auto" w:fill="FFFFFF"/>
        </w:rPr>
        <w:t xml:space="preserve">. </w:t>
      </w:r>
      <w:r w:rsidR="00DE19B1">
        <w:rPr>
          <w:rFonts w:cstheme="minorHAnsi"/>
          <w:color w:val="000000" w:themeColor="text1"/>
          <w:sz w:val="20"/>
          <w:szCs w:val="20"/>
          <w:shd w:val="clear" w:color="auto" w:fill="FFFFFF"/>
        </w:rPr>
        <w:t xml:space="preserve">The </w:t>
      </w:r>
      <w:r w:rsidR="00201AA9">
        <w:rPr>
          <w:rFonts w:cstheme="minorHAnsi"/>
          <w:color w:val="000000" w:themeColor="text1"/>
          <w:sz w:val="20"/>
          <w:szCs w:val="20"/>
          <w:shd w:val="clear" w:color="auto" w:fill="FFFFFF"/>
        </w:rPr>
        <w:t xml:space="preserve">IC-VCM </w:t>
      </w:r>
      <w:r w:rsidR="00A359A8" w:rsidRPr="00816905">
        <w:rPr>
          <w:rFonts w:cstheme="minorHAnsi"/>
          <w:color w:val="000000" w:themeColor="text1"/>
          <w:sz w:val="20"/>
          <w:szCs w:val="20"/>
          <w:shd w:val="clear" w:color="auto" w:fill="FFFFFF"/>
        </w:rPr>
        <w:t xml:space="preserve">will set a global benchmark for </w:t>
      </w:r>
      <w:r w:rsidR="009C70D1">
        <w:rPr>
          <w:rFonts w:cstheme="minorHAnsi"/>
          <w:color w:val="000000" w:themeColor="text1"/>
          <w:sz w:val="20"/>
          <w:szCs w:val="20"/>
          <w:shd w:val="clear" w:color="auto" w:fill="FFFFFF"/>
        </w:rPr>
        <w:t>offset</w:t>
      </w:r>
      <w:r w:rsidR="00A359A8" w:rsidRPr="00816905">
        <w:rPr>
          <w:rFonts w:cstheme="minorHAnsi"/>
          <w:color w:val="000000" w:themeColor="text1"/>
          <w:sz w:val="20"/>
          <w:szCs w:val="20"/>
          <w:shd w:val="clear" w:color="auto" w:fill="FFFFFF"/>
        </w:rPr>
        <w:t xml:space="preserve"> quality in </w:t>
      </w:r>
      <w:r w:rsidR="00BC5D57" w:rsidRPr="00816905">
        <w:rPr>
          <w:rFonts w:cstheme="minorHAnsi"/>
          <w:color w:val="000000" w:themeColor="text1"/>
          <w:sz w:val="20"/>
          <w:szCs w:val="20"/>
          <w:shd w:val="clear" w:color="auto" w:fill="FFFFFF"/>
        </w:rPr>
        <w:t>Q3</w:t>
      </w:r>
      <w:r w:rsidR="00A359A8" w:rsidRPr="00816905">
        <w:rPr>
          <w:rFonts w:cstheme="minorHAnsi"/>
          <w:color w:val="000000" w:themeColor="text1"/>
          <w:sz w:val="20"/>
          <w:szCs w:val="20"/>
          <w:shd w:val="clear" w:color="auto" w:fill="FFFFFF"/>
        </w:rPr>
        <w:t xml:space="preserve"> 2022</w:t>
      </w:r>
      <w:r w:rsidR="000349DD" w:rsidRPr="00816905">
        <w:rPr>
          <w:rFonts w:cstheme="minorHAnsi"/>
          <w:color w:val="000000" w:themeColor="text1"/>
          <w:sz w:val="20"/>
          <w:szCs w:val="20"/>
          <w:shd w:val="clear" w:color="auto" w:fill="FFFFFF"/>
        </w:rPr>
        <w:t xml:space="preserve"> </w:t>
      </w:r>
      <w:r w:rsidR="00EA293C" w:rsidRPr="00816905">
        <w:rPr>
          <w:rFonts w:cstheme="minorHAnsi"/>
          <w:color w:val="000000" w:themeColor="text1"/>
          <w:sz w:val="20"/>
          <w:szCs w:val="20"/>
          <w:shd w:val="clear" w:color="auto" w:fill="FFFFFF"/>
        </w:rPr>
        <w:t>(</w:t>
      </w:r>
      <w:r w:rsidR="00201AA9">
        <w:rPr>
          <w:rFonts w:cstheme="minorHAnsi"/>
          <w:color w:val="000000" w:themeColor="text1"/>
          <w:sz w:val="20"/>
          <w:szCs w:val="20"/>
          <w:shd w:val="clear" w:color="auto" w:fill="FFFFFF"/>
        </w:rPr>
        <w:t>IC-VCM</w:t>
      </w:r>
      <w:r w:rsidR="00EA293C" w:rsidRPr="00816905">
        <w:rPr>
          <w:rFonts w:cstheme="minorHAnsi"/>
          <w:color w:val="000000" w:themeColor="text1"/>
          <w:sz w:val="20"/>
          <w:szCs w:val="20"/>
          <w:shd w:val="clear" w:color="auto" w:fill="FFFFFF"/>
        </w:rPr>
        <w:t>, 2022)</w:t>
      </w:r>
      <w:r w:rsidR="00201AA9">
        <w:rPr>
          <w:rFonts w:cstheme="minorHAnsi"/>
          <w:color w:val="000000" w:themeColor="text1"/>
          <w:sz w:val="20"/>
          <w:szCs w:val="20"/>
          <w:shd w:val="clear" w:color="auto" w:fill="FFFFFF"/>
        </w:rPr>
        <w:t xml:space="preserve"> and we will have to wait </w:t>
      </w:r>
      <w:r w:rsidR="00A2732C">
        <w:rPr>
          <w:rFonts w:cstheme="minorHAnsi"/>
          <w:color w:val="000000" w:themeColor="text1"/>
          <w:sz w:val="20"/>
          <w:szCs w:val="20"/>
          <w:shd w:val="clear" w:color="auto" w:fill="FFFFFF"/>
        </w:rPr>
        <w:t>to</w:t>
      </w:r>
      <w:r w:rsidR="00201AA9">
        <w:rPr>
          <w:rFonts w:cstheme="minorHAnsi"/>
          <w:color w:val="000000" w:themeColor="text1"/>
          <w:sz w:val="20"/>
          <w:szCs w:val="20"/>
          <w:shd w:val="clear" w:color="auto" w:fill="FFFFFF"/>
        </w:rPr>
        <w:t xml:space="preserve"> see whether </w:t>
      </w:r>
      <w:r w:rsidR="00A2732C">
        <w:rPr>
          <w:rFonts w:cstheme="minorHAnsi"/>
          <w:color w:val="000000" w:themeColor="text1"/>
          <w:sz w:val="20"/>
          <w:szCs w:val="20"/>
          <w:shd w:val="clear" w:color="auto" w:fill="FFFFFF"/>
        </w:rPr>
        <w:t>this</w:t>
      </w:r>
      <w:r w:rsidR="00A2732C" w:rsidRPr="00816905">
        <w:rPr>
          <w:rFonts w:cstheme="minorHAnsi"/>
          <w:color w:val="000000" w:themeColor="text1"/>
          <w:sz w:val="20"/>
          <w:szCs w:val="20"/>
          <w:shd w:val="clear" w:color="auto" w:fill="FFFFFF"/>
        </w:rPr>
        <w:t xml:space="preserve"> independent governance body</w:t>
      </w:r>
      <w:r w:rsidR="00A2732C">
        <w:rPr>
          <w:rFonts w:cstheme="minorHAnsi"/>
          <w:color w:val="000000" w:themeColor="text1"/>
          <w:sz w:val="20"/>
          <w:szCs w:val="20"/>
          <w:shd w:val="clear" w:color="auto" w:fill="FFFFFF"/>
        </w:rPr>
        <w:t xml:space="preserve"> can alleviate </w:t>
      </w:r>
      <w:r w:rsidR="00EA76EA">
        <w:rPr>
          <w:rFonts w:cstheme="minorHAnsi"/>
          <w:color w:val="000000" w:themeColor="text1"/>
          <w:sz w:val="20"/>
          <w:szCs w:val="20"/>
          <w:shd w:val="clear" w:color="auto" w:fill="FFFFFF"/>
        </w:rPr>
        <w:t>valid</w:t>
      </w:r>
      <w:r w:rsidR="00A2732C">
        <w:rPr>
          <w:rFonts w:cstheme="minorHAnsi"/>
          <w:color w:val="000000" w:themeColor="text1"/>
          <w:sz w:val="20"/>
          <w:szCs w:val="20"/>
          <w:shd w:val="clear" w:color="auto" w:fill="FFFFFF"/>
        </w:rPr>
        <w:t xml:space="preserve"> governance concerns.</w:t>
      </w:r>
    </w:p>
    <w:p w14:paraId="505F0576" w14:textId="68615A61" w:rsidR="002665A7" w:rsidRDefault="002665A7" w:rsidP="00A359A8">
      <w:pPr>
        <w:contextualSpacing/>
        <w:rPr>
          <w:rFonts w:cstheme="minorHAnsi"/>
          <w:color w:val="1A1A1A"/>
          <w:sz w:val="20"/>
          <w:szCs w:val="20"/>
          <w:shd w:val="clear" w:color="auto" w:fill="FFFFFF"/>
        </w:rPr>
      </w:pPr>
    </w:p>
    <w:p w14:paraId="79D52542" w14:textId="0FC54ED7" w:rsidR="002665A7" w:rsidRPr="009D281D" w:rsidRDefault="002665A7" w:rsidP="00A359A8">
      <w:pPr>
        <w:rPr>
          <w:rFonts w:cstheme="minorHAnsi"/>
          <w:sz w:val="20"/>
          <w:szCs w:val="20"/>
        </w:rPr>
      </w:pPr>
      <w:r w:rsidRPr="00B23843">
        <w:rPr>
          <w:rFonts w:cstheme="minorHAnsi"/>
          <w:sz w:val="20"/>
          <w:szCs w:val="20"/>
        </w:rPr>
        <w:t>A key challenge</w:t>
      </w:r>
      <w:r w:rsidR="00EA76EA">
        <w:rPr>
          <w:rFonts w:cstheme="minorHAnsi"/>
          <w:sz w:val="20"/>
          <w:szCs w:val="20"/>
        </w:rPr>
        <w:t xml:space="preserve"> </w:t>
      </w:r>
      <w:r w:rsidRPr="00B23843">
        <w:rPr>
          <w:rFonts w:cstheme="minorHAnsi"/>
          <w:sz w:val="20"/>
          <w:szCs w:val="20"/>
        </w:rPr>
        <w:t>inherent to offsetting, is assessing additionality (</w:t>
      </w:r>
      <w:r w:rsidR="001D1497" w:rsidRPr="00B23843">
        <w:rPr>
          <w:rFonts w:cstheme="minorHAnsi"/>
          <w:sz w:val="20"/>
          <w:szCs w:val="20"/>
        </w:rPr>
        <w:t>i.e.,</w:t>
      </w:r>
      <w:r w:rsidRPr="00B23843">
        <w:rPr>
          <w:rFonts w:cstheme="minorHAnsi"/>
          <w:sz w:val="20"/>
          <w:szCs w:val="20"/>
        </w:rPr>
        <w:t xml:space="preserve"> that activity would not have taken place in the absence of offset</w:t>
      </w:r>
      <w:r w:rsidR="00E93B3E">
        <w:rPr>
          <w:rFonts w:cstheme="minorHAnsi"/>
          <w:sz w:val="20"/>
          <w:szCs w:val="20"/>
        </w:rPr>
        <w:t xml:space="preserve"> finance</w:t>
      </w:r>
      <w:r w:rsidRPr="00B23843">
        <w:rPr>
          <w:rFonts w:cstheme="minorHAnsi"/>
          <w:sz w:val="20"/>
          <w:szCs w:val="20"/>
        </w:rPr>
        <w:t>) and establishing crediting baselines (</w:t>
      </w:r>
      <w:proofErr w:type="gramStart"/>
      <w:r w:rsidRPr="00B23843">
        <w:rPr>
          <w:rFonts w:cstheme="minorHAnsi"/>
          <w:sz w:val="20"/>
          <w:szCs w:val="20"/>
        </w:rPr>
        <w:t>i.e.</w:t>
      </w:r>
      <w:proofErr w:type="gramEnd"/>
      <w:r w:rsidRPr="00B23843">
        <w:rPr>
          <w:rFonts w:cstheme="minorHAnsi"/>
          <w:sz w:val="20"/>
          <w:szCs w:val="20"/>
        </w:rPr>
        <w:t xml:space="preserve"> the emissions level against which reductions are quantified) (Schneider</w:t>
      </w:r>
      <w:r>
        <w:rPr>
          <w:rFonts w:cstheme="minorHAnsi"/>
          <w:sz w:val="20"/>
          <w:szCs w:val="20"/>
        </w:rPr>
        <w:t xml:space="preserve"> </w:t>
      </w:r>
      <w:r w:rsidRPr="00B23843">
        <w:rPr>
          <w:rFonts w:cstheme="minorHAnsi"/>
          <w:sz w:val="20"/>
          <w:szCs w:val="20"/>
        </w:rPr>
        <w:t>et al</w:t>
      </w:r>
      <w:r>
        <w:rPr>
          <w:rFonts w:cstheme="minorHAnsi"/>
          <w:sz w:val="20"/>
          <w:szCs w:val="20"/>
        </w:rPr>
        <w:t>.,</w:t>
      </w:r>
      <w:r w:rsidRPr="00B23843">
        <w:rPr>
          <w:rFonts w:cstheme="minorHAnsi"/>
          <w:sz w:val="20"/>
          <w:szCs w:val="20"/>
        </w:rPr>
        <w:t xml:space="preserve"> 2020)</w:t>
      </w:r>
      <w:r>
        <w:rPr>
          <w:rFonts w:cstheme="minorHAnsi"/>
          <w:sz w:val="20"/>
          <w:szCs w:val="20"/>
        </w:rPr>
        <w:t xml:space="preserve">. </w:t>
      </w:r>
      <w:r w:rsidRPr="00B23843">
        <w:rPr>
          <w:rFonts w:cstheme="minorHAnsi"/>
          <w:sz w:val="20"/>
          <w:szCs w:val="20"/>
        </w:rPr>
        <w:t>Additionality is a safeguard for environmental integrity (Michaelowa et al</w:t>
      </w:r>
      <w:r>
        <w:rPr>
          <w:rFonts w:cstheme="minorHAnsi"/>
          <w:sz w:val="20"/>
          <w:szCs w:val="20"/>
        </w:rPr>
        <w:t>.,</w:t>
      </w:r>
      <w:r w:rsidRPr="00B23843">
        <w:rPr>
          <w:rFonts w:cstheme="minorHAnsi"/>
          <w:sz w:val="20"/>
          <w:szCs w:val="20"/>
        </w:rPr>
        <w:t xml:space="preserve"> 2019) but </w:t>
      </w:r>
      <w:r w:rsidRPr="00B23843">
        <w:rPr>
          <w:rFonts w:cstheme="minorHAnsi"/>
          <w:color w:val="333333"/>
          <w:sz w:val="20"/>
          <w:szCs w:val="20"/>
        </w:rPr>
        <w:t xml:space="preserve">offsetting faces criticism for lack of additionality (Schneider </w:t>
      </w:r>
      <w:r>
        <w:rPr>
          <w:rFonts w:cstheme="minorHAnsi"/>
          <w:color w:val="333333"/>
          <w:sz w:val="20"/>
          <w:szCs w:val="20"/>
        </w:rPr>
        <w:t>and</w:t>
      </w:r>
      <w:r w:rsidRPr="00B23843">
        <w:rPr>
          <w:rFonts w:cstheme="minorHAnsi"/>
          <w:color w:val="333333"/>
          <w:sz w:val="20"/>
          <w:szCs w:val="20"/>
        </w:rPr>
        <w:t xml:space="preserve"> Theuer,</w:t>
      </w:r>
      <w:r>
        <w:rPr>
          <w:rFonts w:cstheme="minorHAnsi"/>
          <w:color w:val="333333"/>
          <w:sz w:val="20"/>
          <w:szCs w:val="20"/>
        </w:rPr>
        <w:t xml:space="preserve"> 2019</w:t>
      </w:r>
      <w:r>
        <w:rPr>
          <w:rFonts w:cstheme="minorHAnsi"/>
          <w:sz w:val="20"/>
          <w:szCs w:val="20"/>
        </w:rPr>
        <w:t>)</w:t>
      </w:r>
      <w:r w:rsidRPr="00B23843">
        <w:rPr>
          <w:rFonts w:cstheme="minorHAnsi"/>
          <w:color w:val="333333"/>
          <w:sz w:val="20"/>
          <w:szCs w:val="20"/>
        </w:rPr>
        <w:t xml:space="preserve"> </w:t>
      </w:r>
      <w:r w:rsidRPr="00B23843">
        <w:rPr>
          <w:rFonts w:cstheme="minorHAnsi"/>
          <w:sz w:val="20"/>
          <w:szCs w:val="20"/>
        </w:rPr>
        <w:t xml:space="preserve">since it is based on an estimate of what would have happened in the absence of the carbon </w:t>
      </w:r>
      <w:r w:rsidR="00EA76EA">
        <w:rPr>
          <w:rFonts w:cstheme="minorHAnsi"/>
          <w:sz w:val="20"/>
          <w:szCs w:val="20"/>
        </w:rPr>
        <w:t>finance</w:t>
      </w:r>
      <w:r w:rsidRPr="00B23843">
        <w:rPr>
          <w:rFonts w:cstheme="minorHAnsi"/>
          <w:sz w:val="20"/>
          <w:szCs w:val="20"/>
        </w:rPr>
        <w:t xml:space="preserve">. Additionality requires identifying unmet conditions based on assumptions such as future fuel prices and possible policy interventions. This is inherently problematic and uncertain. </w:t>
      </w:r>
      <w:r w:rsidR="000B6D37">
        <w:rPr>
          <w:rFonts w:cstheme="minorHAnsi"/>
          <w:sz w:val="20"/>
          <w:szCs w:val="20"/>
        </w:rPr>
        <w:t>T</w:t>
      </w:r>
      <w:r w:rsidRPr="00B23843">
        <w:rPr>
          <w:rFonts w:cstheme="minorHAnsi"/>
          <w:color w:val="000000"/>
          <w:sz w:val="20"/>
          <w:szCs w:val="20"/>
        </w:rPr>
        <w:t>hese concerns are effective</w:t>
      </w:r>
      <w:r w:rsidR="000B6D37">
        <w:rPr>
          <w:rFonts w:cstheme="minorHAnsi"/>
          <w:color w:val="000000"/>
          <w:sz w:val="20"/>
          <w:szCs w:val="20"/>
        </w:rPr>
        <w:t xml:space="preserve"> but</w:t>
      </w:r>
      <w:r w:rsidRPr="00B23843">
        <w:rPr>
          <w:rFonts w:cstheme="minorHAnsi"/>
          <w:color w:val="000000"/>
          <w:sz w:val="20"/>
          <w:szCs w:val="20"/>
        </w:rPr>
        <w:t xml:space="preserve"> </w:t>
      </w:r>
      <w:r w:rsidR="00D975A0">
        <w:rPr>
          <w:rFonts w:cstheme="minorHAnsi"/>
          <w:color w:val="000000"/>
          <w:sz w:val="20"/>
          <w:szCs w:val="20"/>
        </w:rPr>
        <w:t>could</w:t>
      </w:r>
      <w:r w:rsidR="000B6D37">
        <w:rPr>
          <w:rFonts w:cstheme="minorHAnsi"/>
          <w:color w:val="000000"/>
          <w:sz w:val="20"/>
          <w:szCs w:val="20"/>
        </w:rPr>
        <w:t xml:space="preserve"> again</w:t>
      </w:r>
      <w:r w:rsidRPr="00B23843">
        <w:rPr>
          <w:rFonts w:cstheme="minorHAnsi"/>
          <w:color w:val="000000"/>
          <w:sz w:val="20"/>
          <w:szCs w:val="20"/>
        </w:rPr>
        <w:t xml:space="preserve"> be addressed </w:t>
      </w:r>
      <w:r w:rsidR="00D975A0">
        <w:rPr>
          <w:rFonts w:cstheme="minorHAnsi"/>
          <w:color w:val="000000"/>
          <w:sz w:val="20"/>
          <w:szCs w:val="20"/>
        </w:rPr>
        <w:t>through</w:t>
      </w:r>
      <w:r w:rsidRPr="00B23843">
        <w:rPr>
          <w:rFonts w:cstheme="minorHAnsi"/>
          <w:color w:val="000000"/>
          <w:sz w:val="20"/>
          <w:szCs w:val="20"/>
        </w:rPr>
        <w:t xml:space="preserve"> a</w:t>
      </w:r>
      <w:r w:rsidR="00606693">
        <w:rPr>
          <w:rFonts w:cstheme="minorHAnsi"/>
          <w:color w:val="000000"/>
          <w:sz w:val="20"/>
          <w:szCs w:val="20"/>
        </w:rPr>
        <w:t xml:space="preserve"> </w:t>
      </w:r>
      <w:r w:rsidR="00D975A0">
        <w:rPr>
          <w:rFonts w:cstheme="minorHAnsi"/>
          <w:color w:val="000000"/>
          <w:sz w:val="20"/>
          <w:szCs w:val="20"/>
        </w:rPr>
        <w:t>regulated</w:t>
      </w:r>
      <w:r w:rsidR="00EA76EA">
        <w:rPr>
          <w:rFonts w:cstheme="minorHAnsi"/>
          <w:color w:val="000000"/>
          <w:sz w:val="20"/>
          <w:szCs w:val="20"/>
        </w:rPr>
        <w:t xml:space="preserve"> </w:t>
      </w:r>
      <w:r w:rsidR="00606693">
        <w:rPr>
          <w:rFonts w:cstheme="minorHAnsi"/>
          <w:color w:val="000000"/>
          <w:sz w:val="20"/>
          <w:szCs w:val="20"/>
        </w:rPr>
        <w:t>and well-governed</w:t>
      </w:r>
      <w:r w:rsidRPr="00B23843">
        <w:rPr>
          <w:rFonts w:cstheme="minorHAnsi"/>
          <w:color w:val="000000"/>
          <w:sz w:val="20"/>
          <w:szCs w:val="20"/>
        </w:rPr>
        <w:t xml:space="preserve"> market</w:t>
      </w:r>
      <w:r w:rsidR="00606693">
        <w:rPr>
          <w:rFonts w:cstheme="minorHAnsi"/>
          <w:color w:val="000000"/>
          <w:sz w:val="20"/>
          <w:szCs w:val="20"/>
        </w:rPr>
        <w:t xml:space="preserve"> which </w:t>
      </w:r>
      <w:r w:rsidR="009023C8">
        <w:rPr>
          <w:rFonts w:cstheme="minorHAnsi"/>
          <w:color w:val="000000"/>
          <w:sz w:val="20"/>
          <w:szCs w:val="20"/>
        </w:rPr>
        <w:t xml:space="preserve">requires </w:t>
      </w:r>
      <w:r w:rsidRPr="00B23843">
        <w:rPr>
          <w:rFonts w:cstheme="minorHAnsi"/>
          <w:color w:val="000000"/>
          <w:sz w:val="20"/>
          <w:szCs w:val="20"/>
        </w:rPr>
        <w:t>strong external verification</w:t>
      </w:r>
      <w:r w:rsidR="00D975A0">
        <w:rPr>
          <w:rFonts w:cstheme="minorHAnsi"/>
          <w:color w:val="000000"/>
          <w:sz w:val="20"/>
          <w:szCs w:val="20"/>
        </w:rPr>
        <w:t xml:space="preserve"> which </w:t>
      </w:r>
      <w:r w:rsidRPr="00B23843">
        <w:rPr>
          <w:rFonts w:cstheme="minorHAnsi"/>
          <w:color w:val="000000"/>
          <w:sz w:val="20"/>
          <w:szCs w:val="20"/>
        </w:rPr>
        <w:t xml:space="preserve">stresses that </w:t>
      </w:r>
      <w:r w:rsidR="00606693">
        <w:rPr>
          <w:rFonts w:cstheme="minorHAnsi"/>
          <w:color w:val="000000"/>
          <w:sz w:val="20"/>
          <w:szCs w:val="20"/>
        </w:rPr>
        <w:t>offset</w:t>
      </w:r>
      <w:r w:rsidRPr="00B23843">
        <w:rPr>
          <w:rFonts w:cstheme="minorHAnsi"/>
          <w:color w:val="000000"/>
          <w:sz w:val="20"/>
          <w:szCs w:val="20"/>
        </w:rPr>
        <w:t xml:space="preserve"> programmes should be monitore</w:t>
      </w:r>
      <w:r w:rsidR="00EA76EA">
        <w:rPr>
          <w:rFonts w:cstheme="minorHAnsi"/>
          <w:color w:val="000000"/>
          <w:sz w:val="20"/>
          <w:szCs w:val="20"/>
        </w:rPr>
        <w:t>d and</w:t>
      </w:r>
      <w:r w:rsidRPr="00B23843">
        <w:rPr>
          <w:rFonts w:cstheme="minorHAnsi"/>
          <w:color w:val="000000"/>
          <w:sz w:val="20"/>
          <w:szCs w:val="20"/>
        </w:rPr>
        <w:t xml:space="preserve"> verified</w:t>
      </w:r>
      <w:r w:rsidR="00EA76EA">
        <w:rPr>
          <w:rFonts w:cstheme="minorHAnsi"/>
          <w:color w:val="000000"/>
          <w:sz w:val="20"/>
          <w:szCs w:val="20"/>
        </w:rPr>
        <w:t>.</w:t>
      </w:r>
    </w:p>
    <w:p w14:paraId="72F4484E" w14:textId="77777777" w:rsidR="00E6141B" w:rsidRDefault="00E6141B" w:rsidP="0035365D">
      <w:pPr>
        <w:jc w:val="left"/>
        <w:rPr>
          <w:rFonts w:ascii="Arial" w:hAnsi="Arial" w:cs="Arial"/>
          <w:b/>
          <w:bCs/>
          <w:sz w:val="20"/>
          <w:szCs w:val="20"/>
        </w:rPr>
      </w:pPr>
    </w:p>
    <w:p w14:paraId="3A72F6F4" w14:textId="1939C929" w:rsidR="0035365D" w:rsidRPr="009D281D" w:rsidRDefault="00577165" w:rsidP="0035365D">
      <w:pPr>
        <w:jc w:val="left"/>
        <w:rPr>
          <w:rFonts w:cstheme="minorHAnsi"/>
          <w:b/>
          <w:bCs/>
          <w:sz w:val="20"/>
          <w:szCs w:val="20"/>
        </w:rPr>
      </w:pPr>
      <w:r w:rsidRPr="009D281D">
        <w:rPr>
          <w:rFonts w:cstheme="minorHAnsi"/>
          <w:b/>
          <w:bCs/>
          <w:sz w:val="20"/>
          <w:szCs w:val="20"/>
        </w:rPr>
        <w:t>Pricing</w:t>
      </w:r>
    </w:p>
    <w:p w14:paraId="65130E4D" w14:textId="733AF49D" w:rsidR="00B23843" w:rsidRPr="000B6D37" w:rsidRDefault="00CF5A90" w:rsidP="00B23843">
      <w:pPr>
        <w:rPr>
          <w:rFonts w:cstheme="minorHAnsi"/>
          <w:color w:val="000000" w:themeColor="text1"/>
          <w:sz w:val="20"/>
          <w:szCs w:val="20"/>
        </w:rPr>
      </w:pPr>
      <w:r w:rsidRPr="00B23843">
        <w:rPr>
          <w:rFonts w:cstheme="minorHAnsi"/>
          <w:color w:val="000000" w:themeColor="text1"/>
          <w:sz w:val="20"/>
          <w:szCs w:val="20"/>
        </w:rPr>
        <w:t xml:space="preserve">Linked to </w:t>
      </w:r>
      <w:r w:rsidR="00606693">
        <w:rPr>
          <w:rFonts w:cstheme="minorHAnsi"/>
          <w:color w:val="000000" w:themeColor="text1"/>
          <w:sz w:val="20"/>
          <w:szCs w:val="20"/>
        </w:rPr>
        <w:t xml:space="preserve">poor governance </w:t>
      </w:r>
      <w:r w:rsidRPr="00B23843">
        <w:rPr>
          <w:rFonts w:cstheme="minorHAnsi"/>
          <w:color w:val="000000" w:themeColor="text1"/>
          <w:sz w:val="20"/>
          <w:szCs w:val="20"/>
        </w:rPr>
        <w:t xml:space="preserve">are </w:t>
      </w:r>
      <w:r w:rsidR="0006004C">
        <w:rPr>
          <w:rFonts w:cstheme="minorHAnsi"/>
          <w:color w:val="000000" w:themeColor="text1"/>
          <w:sz w:val="20"/>
          <w:szCs w:val="20"/>
        </w:rPr>
        <w:t xml:space="preserve">concerns over </w:t>
      </w:r>
      <w:r w:rsidRPr="00B23843">
        <w:rPr>
          <w:rFonts w:cstheme="minorHAnsi"/>
          <w:color w:val="000000" w:themeColor="text1"/>
          <w:sz w:val="20"/>
          <w:szCs w:val="20"/>
        </w:rPr>
        <w:t>pricing</w:t>
      </w:r>
      <w:r w:rsidR="007F5C0F">
        <w:rPr>
          <w:rFonts w:cstheme="minorHAnsi"/>
          <w:color w:val="000000" w:themeColor="text1"/>
          <w:sz w:val="20"/>
          <w:szCs w:val="20"/>
        </w:rPr>
        <w:t xml:space="preserve"> in a market</w:t>
      </w:r>
      <w:r w:rsidR="007F5C0F" w:rsidRPr="009C70D1">
        <w:rPr>
          <w:rFonts w:cstheme="minorHAnsi"/>
          <w:i/>
          <w:iCs/>
          <w:color w:val="000000" w:themeColor="text1"/>
          <w:sz w:val="20"/>
          <w:szCs w:val="20"/>
        </w:rPr>
        <w:t xml:space="preserve"> </w:t>
      </w:r>
      <w:r w:rsidR="00EA76EA" w:rsidRPr="009C70D1">
        <w:rPr>
          <w:rFonts w:cstheme="minorHAnsi"/>
          <w:i/>
          <w:iCs/>
          <w:color w:val="000000" w:themeColor="text1"/>
          <w:sz w:val="20"/>
          <w:szCs w:val="20"/>
        </w:rPr>
        <w:t>‘</w:t>
      </w:r>
      <w:r w:rsidR="007F5C0F" w:rsidRPr="009C70D1">
        <w:rPr>
          <w:rFonts w:cstheme="minorHAnsi"/>
          <w:i/>
          <w:iCs/>
          <w:color w:val="000000" w:themeColor="text1"/>
          <w:sz w:val="20"/>
          <w:szCs w:val="20"/>
          <w:shd w:val="clear" w:color="auto" w:fill="FFFFFF"/>
        </w:rPr>
        <w:t>characterized by low liquidity, scarce financing, inadequate risk-management services, and limited data availability</w:t>
      </w:r>
      <w:r w:rsidR="00EA76EA" w:rsidRPr="009C70D1">
        <w:rPr>
          <w:rFonts w:cstheme="minorHAnsi"/>
          <w:i/>
          <w:iCs/>
          <w:color w:val="000000" w:themeColor="text1"/>
          <w:sz w:val="20"/>
          <w:szCs w:val="20"/>
          <w:shd w:val="clear" w:color="auto" w:fill="FFFFFF"/>
        </w:rPr>
        <w:t xml:space="preserve">’ </w:t>
      </w:r>
      <w:r w:rsidR="007F5C0F">
        <w:rPr>
          <w:rFonts w:cstheme="minorHAnsi"/>
          <w:color w:val="000000" w:themeColor="text1"/>
          <w:sz w:val="20"/>
          <w:szCs w:val="20"/>
          <w:shd w:val="clear" w:color="auto" w:fill="FFFFFF"/>
        </w:rPr>
        <w:t>(McKinsey, 2021)</w:t>
      </w:r>
      <w:r w:rsidR="00506854" w:rsidRPr="00B23843">
        <w:rPr>
          <w:rFonts w:cstheme="minorHAnsi"/>
          <w:color w:val="000000" w:themeColor="text1"/>
          <w:sz w:val="20"/>
          <w:szCs w:val="20"/>
        </w:rPr>
        <w:t>. Despite the expected future growth in the market</w:t>
      </w:r>
      <w:r w:rsidR="0035365D" w:rsidRPr="00B23843">
        <w:rPr>
          <w:rFonts w:cstheme="minorHAnsi"/>
          <w:color w:val="000000" w:themeColor="text1"/>
          <w:sz w:val="20"/>
          <w:szCs w:val="20"/>
        </w:rPr>
        <w:t>,</w:t>
      </w:r>
      <w:r w:rsidR="00EA76EA">
        <w:rPr>
          <w:rFonts w:cstheme="minorHAnsi"/>
          <w:color w:val="000000" w:themeColor="text1"/>
          <w:sz w:val="20"/>
          <w:szCs w:val="20"/>
        </w:rPr>
        <w:t xml:space="preserve"> offset</w:t>
      </w:r>
      <w:r w:rsidR="0035365D" w:rsidRPr="00B23843">
        <w:rPr>
          <w:rFonts w:cstheme="minorHAnsi"/>
          <w:color w:val="000000" w:themeColor="text1"/>
          <w:sz w:val="20"/>
          <w:szCs w:val="20"/>
        </w:rPr>
        <w:t xml:space="preserve"> prices </w:t>
      </w:r>
      <w:r w:rsidR="00155C5B">
        <w:rPr>
          <w:rFonts w:cstheme="minorHAnsi"/>
          <w:color w:val="000000" w:themeColor="text1"/>
          <w:sz w:val="20"/>
          <w:szCs w:val="20"/>
        </w:rPr>
        <w:t>vary</w:t>
      </w:r>
      <w:r w:rsidR="000E6382">
        <w:rPr>
          <w:rFonts w:cstheme="minorHAnsi"/>
          <w:color w:val="000000" w:themeColor="text1"/>
          <w:sz w:val="20"/>
          <w:szCs w:val="20"/>
        </w:rPr>
        <w:t xml:space="preserve"> significantly and are</w:t>
      </w:r>
      <w:r w:rsidR="00E6141B" w:rsidRPr="00B23843">
        <w:rPr>
          <w:rFonts w:cstheme="minorHAnsi"/>
          <w:color w:val="000000" w:themeColor="text1"/>
          <w:sz w:val="20"/>
          <w:szCs w:val="20"/>
        </w:rPr>
        <w:t xml:space="preserve"> ‘unsustainably low’</w:t>
      </w:r>
      <w:r w:rsidR="000B6D37">
        <w:rPr>
          <w:rFonts w:cstheme="minorHAnsi"/>
          <w:color w:val="000000" w:themeColor="text1"/>
          <w:sz w:val="20"/>
          <w:szCs w:val="20"/>
        </w:rPr>
        <w:t>,</w:t>
      </w:r>
      <w:r w:rsidR="00E6141B" w:rsidRPr="00B23843">
        <w:rPr>
          <w:rFonts w:cstheme="minorHAnsi"/>
          <w:color w:val="000000" w:themeColor="text1"/>
          <w:sz w:val="20"/>
          <w:szCs w:val="20"/>
        </w:rPr>
        <w:t xml:space="preserve"> </w:t>
      </w:r>
      <w:r w:rsidR="004069BF">
        <w:rPr>
          <w:rFonts w:cstheme="minorHAnsi"/>
          <w:color w:val="000000" w:themeColor="text1"/>
          <w:sz w:val="20"/>
          <w:szCs w:val="20"/>
        </w:rPr>
        <w:t xml:space="preserve">due to over-supply and </w:t>
      </w:r>
      <w:r w:rsidR="00DE19B1">
        <w:rPr>
          <w:rFonts w:cstheme="minorHAnsi"/>
          <w:color w:val="000000" w:themeColor="text1"/>
          <w:sz w:val="20"/>
          <w:szCs w:val="20"/>
        </w:rPr>
        <w:t xml:space="preserve">the </w:t>
      </w:r>
      <w:r w:rsidR="004069BF" w:rsidRPr="00B23843">
        <w:rPr>
          <w:rFonts w:cstheme="minorHAnsi"/>
          <w:color w:val="000000" w:themeColor="text1"/>
          <w:sz w:val="20"/>
          <w:szCs w:val="20"/>
        </w:rPr>
        <w:t xml:space="preserve">multiple factors </w:t>
      </w:r>
      <w:r w:rsidR="00EA035A">
        <w:rPr>
          <w:rFonts w:cstheme="minorHAnsi"/>
          <w:color w:val="000000" w:themeColor="text1"/>
          <w:sz w:val="20"/>
          <w:szCs w:val="20"/>
        </w:rPr>
        <w:t>impacting</w:t>
      </w:r>
      <w:r w:rsidR="004069BF" w:rsidRPr="00B23843">
        <w:rPr>
          <w:rFonts w:cstheme="minorHAnsi"/>
          <w:color w:val="000000" w:themeColor="text1"/>
          <w:sz w:val="20"/>
          <w:szCs w:val="20"/>
        </w:rPr>
        <w:t xml:space="preserve"> pric</w:t>
      </w:r>
      <w:r w:rsidR="00EA035A">
        <w:rPr>
          <w:rFonts w:cstheme="minorHAnsi"/>
          <w:color w:val="000000" w:themeColor="text1"/>
          <w:sz w:val="20"/>
          <w:szCs w:val="20"/>
        </w:rPr>
        <w:t>ing</w:t>
      </w:r>
      <w:r w:rsidR="004069BF">
        <w:rPr>
          <w:rFonts w:cstheme="minorHAnsi"/>
          <w:color w:val="000000" w:themeColor="text1"/>
          <w:sz w:val="20"/>
          <w:szCs w:val="20"/>
        </w:rPr>
        <w:t xml:space="preserve"> (</w:t>
      </w:r>
      <w:r w:rsidR="004069BF" w:rsidRPr="00B23843">
        <w:rPr>
          <w:rFonts w:cstheme="minorHAnsi"/>
          <w:color w:val="000000" w:themeColor="text1"/>
          <w:sz w:val="20"/>
          <w:szCs w:val="20"/>
        </w:rPr>
        <w:t>additionality, co-benefits, leak mitigation, permanence, measurability and safeguards</w:t>
      </w:r>
      <w:r w:rsidR="004069BF">
        <w:rPr>
          <w:rFonts w:cstheme="minorHAnsi"/>
          <w:color w:val="000000" w:themeColor="text1"/>
          <w:sz w:val="20"/>
          <w:szCs w:val="20"/>
        </w:rPr>
        <w:t>)</w:t>
      </w:r>
      <w:r w:rsidR="004069BF" w:rsidRPr="00B23843">
        <w:rPr>
          <w:rFonts w:cstheme="minorHAnsi"/>
          <w:color w:val="000000" w:themeColor="text1"/>
          <w:sz w:val="20"/>
          <w:szCs w:val="20"/>
        </w:rPr>
        <w:t xml:space="preserve"> (Trove Research</w:t>
      </w:r>
      <w:r w:rsidR="004069BF">
        <w:rPr>
          <w:rFonts w:cstheme="minorHAnsi"/>
          <w:color w:val="000000" w:themeColor="text1"/>
          <w:sz w:val="20"/>
          <w:szCs w:val="20"/>
        </w:rPr>
        <w:t>, 2021)</w:t>
      </w:r>
      <w:r w:rsidR="00DE19B1">
        <w:rPr>
          <w:rFonts w:cstheme="minorHAnsi"/>
          <w:color w:val="000000" w:themeColor="text1"/>
          <w:sz w:val="20"/>
          <w:szCs w:val="20"/>
        </w:rPr>
        <w:t xml:space="preserve">. </w:t>
      </w:r>
      <w:r w:rsidR="00EA76EA">
        <w:rPr>
          <w:rFonts w:cstheme="minorHAnsi"/>
          <w:color w:val="000000" w:themeColor="text1"/>
          <w:sz w:val="20"/>
          <w:szCs w:val="20"/>
        </w:rPr>
        <w:t>For example, o</w:t>
      </w:r>
      <w:r w:rsidR="00DE19B1" w:rsidRPr="00B23843">
        <w:rPr>
          <w:rFonts w:cstheme="minorHAnsi"/>
          <w:color w:val="000000" w:themeColor="text1"/>
          <w:sz w:val="20"/>
          <w:szCs w:val="20"/>
        </w:rPr>
        <w:t>ffsets with co-benefits achieve a higher average price of $5.95/</w:t>
      </w:r>
      <w:r w:rsidR="00EA035A" w:rsidRPr="00EA035A">
        <w:rPr>
          <w:rFonts w:cstheme="minorHAnsi"/>
          <w:color w:val="000000" w:themeColor="text1"/>
          <w:sz w:val="20"/>
          <w:szCs w:val="20"/>
        </w:rPr>
        <w:t xml:space="preserve"> </w:t>
      </w:r>
      <w:r w:rsidR="00EA035A" w:rsidRPr="00B23843">
        <w:rPr>
          <w:rFonts w:cstheme="minorHAnsi"/>
          <w:color w:val="000000" w:themeColor="text1"/>
          <w:sz w:val="20"/>
          <w:szCs w:val="20"/>
        </w:rPr>
        <w:t>tCO2</w:t>
      </w:r>
      <w:r w:rsidR="00EA035A">
        <w:rPr>
          <w:rFonts w:cstheme="minorHAnsi"/>
          <w:color w:val="000000" w:themeColor="text1"/>
          <w:sz w:val="20"/>
          <w:szCs w:val="20"/>
        </w:rPr>
        <w:t xml:space="preserve"> </w:t>
      </w:r>
      <w:r w:rsidR="00DE19B1" w:rsidRPr="00B23843">
        <w:rPr>
          <w:rFonts w:cstheme="minorHAnsi"/>
          <w:color w:val="000000" w:themeColor="text1"/>
          <w:sz w:val="20"/>
          <w:szCs w:val="20"/>
        </w:rPr>
        <w:t>compared to $2.77/</w:t>
      </w:r>
      <w:r w:rsidR="00EA035A" w:rsidRPr="00EA035A">
        <w:rPr>
          <w:rFonts w:cstheme="minorHAnsi"/>
          <w:color w:val="000000" w:themeColor="text1"/>
          <w:sz w:val="20"/>
          <w:szCs w:val="20"/>
        </w:rPr>
        <w:t xml:space="preserve"> </w:t>
      </w:r>
      <w:r w:rsidR="00EA035A" w:rsidRPr="00B23843">
        <w:rPr>
          <w:rFonts w:cstheme="minorHAnsi"/>
          <w:color w:val="000000" w:themeColor="text1"/>
          <w:sz w:val="20"/>
          <w:szCs w:val="20"/>
        </w:rPr>
        <w:t>tCO2</w:t>
      </w:r>
      <w:r w:rsidR="00EA035A">
        <w:rPr>
          <w:rFonts w:cstheme="minorHAnsi"/>
          <w:color w:val="000000" w:themeColor="text1"/>
          <w:sz w:val="20"/>
          <w:szCs w:val="20"/>
        </w:rPr>
        <w:t xml:space="preserve"> </w:t>
      </w:r>
      <w:r w:rsidR="00DE19B1" w:rsidRPr="00B23843">
        <w:rPr>
          <w:rFonts w:cstheme="minorHAnsi"/>
          <w:color w:val="000000" w:themeColor="text1"/>
          <w:sz w:val="20"/>
          <w:szCs w:val="20"/>
        </w:rPr>
        <w:t>without co-benefits</w:t>
      </w:r>
      <w:r w:rsidR="00DE19B1">
        <w:rPr>
          <w:rFonts w:cstheme="minorHAnsi"/>
          <w:color w:val="000000" w:themeColor="text1"/>
          <w:sz w:val="20"/>
          <w:szCs w:val="20"/>
        </w:rPr>
        <w:t xml:space="preserve"> (Ecosystem Marketplace, 2012)</w:t>
      </w:r>
      <w:r w:rsidR="000B6D37">
        <w:rPr>
          <w:rFonts w:cstheme="minorHAnsi"/>
          <w:color w:val="000000" w:themeColor="text1"/>
          <w:sz w:val="20"/>
          <w:szCs w:val="20"/>
        </w:rPr>
        <w:t xml:space="preserve">. </w:t>
      </w:r>
      <w:r w:rsidR="009C70D1">
        <w:rPr>
          <w:rFonts w:cstheme="minorHAnsi"/>
          <w:color w:val="000000" w:themeColor="text1"/>
          <w:sz w:val="20"/>
          <w:szCs w:val="20"/>
        </w:rPr>
        <w:t>Moreover,</w:t>
      </w:r>
      <w:r w:rsidR="00EA035A">
        <w:rPr>
          <w:rFonts w:cstheme="minorHAnsi"/>
          <w:color w:val="000000" w:themeColor="text1"/>
          <w:sz w:val="20"/>
          <w:szCs w:val="20"/>
        </w:rPr>
        <w:t xml:space="preserve"> </w:t>
      </w:r>
      <w:r w:rsidR="000B6D37">
        <w:rPr>
          <w:rFonts w:cstheme="minorHAnsi"/>
          <w:color w:val="000000" w:themeColor="text1"/>
          <w:sz w:val="20"/>
          <w:szCs w:val="20"/>
        </w:rPr>
        <w:t>average</w:t>
      </w:r>
      <w:r w:rsidR="00EA035A">
        <w:rPr>
          <w:rFonts w:cstheme="minorHAnsi"/>
          <w:color w:val="000000" w:themeColor="text1"/>
          <w:sz w:val="20"/>
          <w:szCs w:val="20"/>
        </w:rPr>
        <w:t xml:space="preserve"> prices are well below the UKGBC recommendations which</w:t>
      </w:r>
      <w:r w:rsidR="00EA035A" w:rsidRPr="00EA035A">
        <w:rPr>
          <w:rFonts w:cstheme="minorHAnsi"/>
          <w:color w:val="000000" w:themeColor="text1"/>
          <w:sz w:val="20"/>
          <w:szCs w:val="20"/>
        </w:rPr>
        <w:t xml:space="preserve"> </w:t>
      </w:r>
      <w:r w:rsidR="00EA035A">
        <w:rPr>
          <w:rFonts w:cstheme="minorHAnsi"/>
          <w:color w:val="000000" w:themeColor="text1"/>
          <w:sz w:val="20"/>
          <w:szCs w:val="20"/>
        </w:rPr>
        <w:t xml:space="preserve">propose </w:t>
      </w:r>
      <w:r w:rsidR="00E93B3E">
        <w:rPr>
          <w:rFonts w:cstheme="minorHAnsi"/>
          <w:color w:val="000000" w:themeColor="text1"/>
          <w:sz w:val="20"/>
          <w:szCs w:val="20"/>
        </w:rPr>
        <w:t>carbon prices are</w:t>
      </w:r>
      <w:r w:rsidR="00EA035A" w:rsidRPr="00B23843">
        <w:rPr>
          <w:rFonts w:cstheme="minorHAnsi"/>
          <w:color w:val="000000" w:themeColor="text1"/>
          <w:sz w:val="20"/>
          <w:szCs w:val="20"/>
        </w:rPr>
        <w:t xml:space="preserve"> at least equal to the HM Treasury Green Book </w:t>
      </w:r>
      <w:r w:rsidR="00EA76EA">
        <w:rPr>
          <w:rFonts w:cstheme="minorHAnsi"/>
          <w:color w:val="000000" w:themeColor="text1"/>
          <w:sz w:val="20"/>
          <w:szCs w:val="20"/>
        </w:rPr>
        <w:t>(</w:t>
      </w:r>
      <w:r w:rsidR="00EA035A" w:rsidRPr="00B23843">
        <w:rPr>
          <w:rFonts w:cstheme="minorHAnsi"/>
          <w:color w:val="000000" w:themeColor="text1"/>
          <w:sz w:val="20"/>
          <w:szCs w:val="20"/>
        </w:rPr>
        <w:t>priced at £70/tCO2</w:t>
      </w:r>
      <w:r w:rsidR="00E93B3E">
        <w:rPr>
          <w:rFonts w:cstheme="minorHAnsi"/>
          <w:color w:val="000000" w:themeColor="text1"/>
          <w:sz w:val="20"/>
          <w:szCs w:val="20"/>
        </w:rPr>
        <w:t xml:space="preserve"> for </w:t>
      </w:r>
      <w:r w:rsidR="00E93B3E" w:rsidRPr="000B6D37">
        <w:rPr>
          <w:rFonts w:cstheme="minorHAnsi"/>
          <w:color w:val="000000" w:themeColor="text1"/>
          <w:sz w:val="20"/>
          <w:szCs w:val="20"/>
        </w:rPr>
        <w:t>2021 (HM Government, 2020)</w:t>
      </w:r>
      <w:r w:rsidR="00EA76EA">
        <w:rPr>
          <w:rFonts w:cstheme="minorHAnsi"/>
          <w:color w:val="000000" w:themeColor="text1"/>
          <w:sz w:val="20"/>
          <w:szCs w:val="20"/>
        </w:rPr>
        <w:t>)</w:t>
      </w:r>
      <w:r w:rsidR="00EA035A" w:rsidRPr="000B6D37">
        <w:rPr>
          <w:rFonts w:cstheme="minorHAnsi"/>
          <w:color w:val="000000" w:themeColor="text1"/>
          <w:sz w:val="20"/>
          <w:szCs w:val="20"/>
        </w:rPr>
        <w:t xml:space="preserve">. Others </w:t>
      </w:r>
      <w:r w:rsidR="00EA035A" w:rsidRPr="000B6D37">
        <w:rPr>
          <w:rFonts w:cstheme="minorHAnsi"/>
          <w:sz w:val="20"/>
          <w:szCs w:val="20"/>
        </w:rPr>
        <w:t xml:space="preserve">propose a starting price of £40/tCO2, rising to £100/tCO2 by 2050 (Burke et al., 2019). This divergence </w:t>
      </w:r>
      <w:r w:rsidR="00E93B3E" w:rsidRPr="000B6D37">
        <w:rPr>
          <w:rFonts w:cstheme="minorHAnsi"/>
          <w:sz w:val="20"/>
          <w:szCs w:val="20"/>
        </w:rPr>
        <w:t>not only makes it</w:t>
      </w:r>
      <w:r w:rsidR="007F5C0F" w:rsidRPr="000B6D37">
        <w:rPr>
          <w:rFonts w:cstheme="minorHAnsi"/>
          <w:color w:val="000000" w:themeColor="text1"/>
          <w:sz w:val="20"/>
          <w:szCs w:val="20"/>
        </w:rPr>
        <w:t xml:space="preserve"> difficult for </w:t>
      </w:r>
      <w:r w:rsidR="00EA76EA">
        <w:rPr>
          <w:rFonts w:cstheme="minorHAnsi"/>
          <w:color w:val="000000" w:themeColor="text1"/>
          <w:sz w:val="20"/>
          <w:szCs w:val="20"/>
        </w:rPr>
        <w:t>companies</w:t>
      </w:r>
      <w:r w:rsidR="007F5C0F" w:rsidRPr="000B6D37">
        <w:rPr>
          <w:rFonts w:cstheme="minorHAnsi"/>
          <w:color w:val="000000" w:themeColor="text1"/>
          <w:sz w:val="20"/>
          <w:szCs w:val="20"/>
        </w:rPr>
        <w:t xml:space="preserve"> to price </w:t>
      </w:r>
      <w:r w:rsidR="00E93B3E" w:rsidRPr="000B6D37">
        <w:rPr>
          <w:rFonts w:cstheme="minorHAnsi"/>
          <w:color w:val="000000" w:themeColor="text1"/>
          <w:sz w:val="20"/>
          <w:szCs w:val="20"/>
        </w:rPr>
        <w:t xml:space="preserve">offsets </w:t>
      </w:r>
      <w:r w:rsidR="0092151E" w:rsidRPr="000B6D37">
        <w:rPr>
          <w:rFonts w:cstheme="minorHAnsi"/>
          <w:color w:val="000000" w:themeColor="text1"/>
          <w:sz w:val="20"/>
          <w:szCs w:val="20"/>
        </w:rPr>
        <w:t xml:space="preserve">effectively </w:t>
      </w:r>
      <w:r w:rsidR="007F5C0F" w:rsidRPr="000B6D37">
        <w:rPr>
          <w:rFonts w:cstheme="minorHAnsi"/>
          <w:color w:val="000000" w:themeColor="text1"/>
          <w:sz w:val="20"/>
          <w:szCs w:val="20"/>
        </w:rPr>
        <w:t xml:space="preserve">into decarbonisation </w:t>
      </w:r>
      <w:r w:rsidR="009C70D1">
        <w:rPr>
          <w:rFonts w:cstheme="minorHAnsi"/>
          <w:color w:val="000000" w:themeColor="text1"/>
          <w:sz w:val="20"/>
          <w:szCs w:val="20"/>
        </w:rPr>
        <w:t>roadmaps</w:t>
      </w:r>
      <w:r w:rsidR="00E93B3E" w:rsidRPr="000B6D37">
        <w:rPr>
          <w:rFonts w:cstheme="minorHAnsi"/>
          <w:color w:val="000000" w:themeColor="text1"/>
          <w:sz w:val="20"/>
          <w:szCs w:val="20"/>
        </w:rPr>
        <w:t xml:space="preserve"> but </w:t>
      </w:r>
      <w:r w:rsidR="009C70D1">
        <w:rPr>
          <w:rFonts w:cstheme="minorHAnsi"/>
          <w:color w:val="000000" w:themeColor="text1"/>
          <w:sz w:val="20"/>
          <w:szCs w:val="20"/>
        </w:rPr>
        <w:t>also</w:t>
      </w:r>
      <w:r w:rsidR="00E93B3E" w:rsidRPr="000B6D37">
        <w:rPr>
          <w:rFonts w:cstheme="minorHAnsi"/>
          <w:color w:val="000000" w:themeColor="text1"/>
          <w:sz w:val="20"/>
          <w:szCs w:val="20"/>
        </w:rPr>
        <w:t xml:space="preserve"> questions the</w:t>
      </w:r>
      <w:r w:rsidR="0027421D" w:rsidRPr="000B6D37">
        <w:rPr>
          <w:rFonts w:cstheme="minorHAnsi"/>
          <w:color w:val="000000" w:themeColor="text1"/>
          <w:sz w:val="20"/>
          <w:szCs w:val="20"/>
        </w:rPr>
        <w:t xml:space="preserve"> impact </w:t>
      </w:r>
      <w:r w:rsidR="000B6D37" w:rsidRPr="000B6D37">
        <w:rPr>
          <w:rFonts w:cstheme="minorHAnsi"/>
          <w:color w:val="000000" w:themeColor="text1"/>
          <w:sz w:val="20"/>
          <w:szCs w:val="20"/>
        </w:rPr>
        <w:t xml:space="preserve">of cheap offsets </w:t>
      </w:r>
      <w:r w:rsidR="0092151E" w:rsidRPr="000B6D37">
        <w:rPr>
          <w:rFonts w:cstheme="minorHAnsi"/>
          <w:color w:val="000000" w:themeColor="text1"/>
          <w:sz w:val="20"/>
          <w:szCs w:val="20"/>
        </w:rPr>
        <w:t xml:space="preserve">on the environments and communities where programmes are based </w:t>
      </w:r>
      <w:r w:rsidR="0027421D" w:rsidRPr="000B6D37">
        <w:rPr>
          <w:rFonts w:cstheme="minorHAnsi"/>
          <w:color w:val="000000" w:themeColor="text1"/>
          <w:sz w:val="20"/>
          <w:szCs w:val="20"/>
        </w:rPr>
        <w:t xml:space="preserve">(Cavanagh and Benjaminsen, 2014). </w:t>
      </w:r>
      <w:r w:rsidR="00095373">
        <w:rPr>
          <w:rFonts w:cstheme="minorHAnsi"/>
          <w:color w:val="000000"/>
          <w:sz w:val="20"/>
          <w:szCs w:val="20"/>
        </w:rPr>
        <w:t>Evidently,</w:t>
      </w:r>
      <w:r w:rsidR="00B23843" w:rsidRPr="000B6D37">
        <w:rPr>
          <w:rFonts w:cstheme="minorHAnsi"/>
          <w:color w:val="000000"/>
          <w:sz w:val="20"/>
          <w:szCs w:val="20"/>
        </w:rPr>
        <w:t xml:space="preserve"> for offsetting to be an effective mechanism there needs to be clearer pricing and legitimisation </w:t>
      </w:r>
      <w:r w:rsidR="001816DF" w:rsidRPr="000B6D37">
        <w:rPr>
          <w:rFonts w:cstheme="minorHAnsi"/>
          <w:color w:val="000000" w:themeColor="text1"/>
          <w:sz w:val="20"/>
          <w:szCs w:val="20"/>
        </w:rPr>
        <w:t>(Trove Research, 2021)</w:t>
      </w:r>
      <w:r w:rsidR="000B6D37">
        <w:rPr>
          <w:rFonts w:cstheme="minorHAnsi"/>
          <w:color w:val="000000" w:themeColor="text1"/>
          <w:sz w:val="20"/>
          <w:szCs w:val="20"/>
        </w:rPr>
        <w:t>.</w:t>
      </w:r>
    </w:p>
    <w:p w14:paraId="26725247" w14:textId="77777777" w:rsidR="00876FBE" w:rsidRDefault="00876FBE" w:rsidP="0092151E">
      <w:pPr>
        <w:jc w:val="left"/>
        <w:rPr>
          <w:rFonts w:ascii="Arial" w:hAnsi="Arial" w:cs="Arial"/>
          <w:sz w:val="20"/>
          <w:szCs w:val="20"/>
        </w:rPr>
      </w:pPr>
    </w:p>
    <w:p w14:paraId="78E716AF" w14:textId="78C26EE0" w:rsidR="00B266D7" w:rsidRPr="00C3353D" w:rsidRDefault="00C3353D" w:rsidP="00E53745">
      <w:pPr>
        <w:jc w:val="left"/>
        <w:rPr>
          <w:rFonts w:cstheme="minorHAnsi"/>
          <w:b/>
          <w:bCs/>
          <w:sz w:val="20"/>
          <w:szCs w:val="20"/>
        </w:rPr>
      </w:pPr>
      <w:r>
        <w:rPr>
          <w:rFonts w:cstheme="minorHAnsi"/>
          <w:b/>
          <w:bCs/>
          <w:sz w:val="20"/>
          <w:szCs w:val="20"/>
        </w:rPr>
        <w:t>Conclusion</w:t>
      </w:r>
    </w:p>
    <w:p w14:paraId="77DBB91B" w14:textId="34CC8A10" w:rsidR="004B45FA" w:rsidRDefault="005561B8" w:rsidP="00C3353D">
      <w:pPr>
        <w:contextualSpacing/>
        <w:rPr>
          <w:rFonts w:cstheme="minorHAnsi"/>
          <w:color w:val="1A1A1A"/>
          <w:sz w:val="20"/>
          <w:szCs w:val="20"/>
          <w:shd w:val="clear" w:color="auto" w:fill="FFFFFF"/>
        </w:rPr>
      </w:pPr>
      <w:r>
        <w:rPr>
          <w:rFonts w:cstheme="minorHAnsi"/>
          <w:sz w:val="20"/>
          <w:szCs w:val="20"/>
        </w:rPr>
        <w:t xml:space="preserve">Given the scale of the challenge to </w:t>
      </w:r>
      <w:r w:rsidR="009F27D7">
        <w:rPr>
          <w:rFonts w:cstheme="minorHAnsi"/>
          <w:sz w:val="20"/>
          <w:szCs w:val="20"/>
        </w:rPr>
        <w:t>decarbonise the built environment</w:t>
      </w:r>
      <w:r w:rsidR="00095373">
        <w:rPr>
          <w:rFonts w:cstheme="minorHAnsi"/>
          <w:sz w:val="20"/>
          <w:szCs w:val="20"/>
        </w:rPr>
        <w:t>,</w:t>
      </w:r>
      <w:r w:rsidR="009F27D7">
        <w:rPr>
          <w:rFonts w:cstheme="minorHAnsi"/>
          <w:sz w:val="20"/>
          <w:szCs w:val="20"/>
        </w:rPr>
        <w:t xml:space="preserve"> and the speed at which </w:t>
      </w:r>
      <w:r w:rsidR="00EE4110">
        <w:rPr>
          <w:rFonts w:cstheme="minorHAnsi"/>
          <w:sz w:val="20"/>
          <w:szCs w:val="20"/>
        </w:rPr>
        <w:t>this</w:t>
      </w:r>
      <w:r w:rsidR="009F27D7">
        <w:rPr>
          <w:rFonts w:cstheme="minorHAnsi"/>
          <w:sz w:val="20"/>
          <w:szCs w:val="20"/>
        </w:rPr>
        <w:t xml:space="preserve"> needs to be achieved</w:t>
      </w:r>
      <w:r w:rsidR="000B6D37">
        <w:rPr>
          <w:rFonts w:cstheme="minorHAnsi"/>
          <w:sz w:val="20"/>
          <w:szCs w:val="20"/>
        </w:rPr>
        <w:t xml:space="preserve"> by</w:t>
      </w:r>
      <w:r w:rsidR="00D60729">
        <w:rPr>
          <w:rFonts w:cstheme="minorHAnsi"/>
          <w:sz w:val="20"/>
          <w:szCs w:val="20"/>
        </w:rPr>
        <w:t xml:space="preserve">, </w:t>
      </w:r>
      <w:r w:rsidR="009F27D7">
        <w:rPr>
          <w:rFonts w:cstheme="minorHAnsi"/>
          <w:color w:val="1A1A1A"/>
          <w:sz w:val="20"/>
          <w:szCs w:val="20"/>
          <w:shd w:val="clear" w:color="auto" w:fill="FFFFFF"/>
        </w:rPr>
        <w:t>t</w:t>
      </w:r>
      <w:r w:rsidR="009F27D7" w:rsidRPr="00CC491E">
        <w:rPr>
          <w:rFonts w:cstheme="minorHAnsi"/>
          <w:color w:val="1A1A1A"/>
          <w:sz w:val="20"/>
          <w:szCs w:val="20"/>
          <w:shd w:val="clear" w:color="auto" w:fill="FFFFFF"/>
        </w:rPr>
        <w:t>he</w:t>
      </w:r>
      <w:r w:rsidR="00EE4110">
        <w:rPr>
          <w:rFonts w:cstheme="minorHAnsi"/>
          <w:color w:val="1A1A1A"/>
          <w:sz w:val="20"/>
          <w:szCs w:val="20"/>
          <w:shd w:val="clear" w:color="auto" w:fill="FFFFFF"/>
        </w:rPr>
        <w:t xml:space="preserve"> </w:t>
      </w:r>
      <w:r w:rsidR="009F27D7" w:rsidRPr="00CC491E">
        <w:rPr>
          <w:rFonts w:cstheme="minorHAnsi"/>
          <w:color w:val="1A1A1A"/>
          <w:sz w:val="20"/>
          <w:szCs w:val="20"/>
          <w:shd w:val="clear" w:color="auto" w:fill="FFFFFF"/>
        </w:rPr>
        <w:t>industry urgently needs every tool available to reduce and remove emissions</w:t>
      </w:r>
      <w:r w:rsidR="009F27D7">
        <w:rPr>
          <w:rFonts w:cstheme="minorHAnsi"/>
          <w:sz w:val="20"/>
          <w:szCs w:val="20"/>
        </w:rPr>
        <w:t xml:space="preserve">. </w:t>
      </w:r>
      <w:r w:rsidR="001D0DCD">
        <w:rPr>
          <w:rFonts w:cstheme="minorHAnsi"/>
          <w:sz w:val="20"/>
          <w:szCs w:val="20"/>
        </w:rPr>
        <w:t>It</w:t>
      </w:r>
      <w:r w:rsidR="001961AD" w:rsidRPr="00CC491E">
        <w:rPr>
          <w:rFonts w:cstheme="minorHAnsi"/>
          <w:sz w:val="20"/>
          <w:szCs w:val="20"/>
        </w:rPr>
        <w:t xml:space="preserve"> </w:t>
      </w:r>
      <w:r w:rsidR="006420EE">
        <w:rPr>
          <w:rFonts w:cstheme="minorHAnsi"/>
          <w:sz w:val="20"/>
          <w:szCs w:val="20"/>
        </w:rPr>
        <w:t xml:space="preserve">therefore </w:t>
      </w:r>
      <w:r w:rsidR="001961AD" w:rsidRPr="00CC491E">
        <w:rPr>
          <w:rFonts w:cstheme="minorHAnsi"/>
          <w:sz w:val="20"/>
          <w:szCs w:val="20"/>
        </w:rPr>
        <w:t xml:space="preserve">appears that </w:t>
      </w:r>
      <w:r w:rsidR="004B45FA">
        <w:rPr>
          <w:rFonts w:cstheme="minorHAnsi"/>
          <w:color w:val="000000"/>
          <w:sz w:val="20"/>
          <w:szCs w:val="20"/>
          <w:shd w:val="clear" w:color="auto" w:fill="FFFFFF"/>
        </w:rPr>
        <w:t>offsetting</w:t>
      </w:r>
      <w:r w:rsidR="001961AD" w:rsidRPr="00CC491E">
        <w:rPr>
          <w:rFonts w:cstheme="minorHAnsi"/>
          <w:color w:val="000000"/>
          <w:sz w:val="20"/>
          <w:szCs w:val="20"/>
          <w:shd w:val="clear" w:color="auto" w:fill="FFFFFF"/>
        </w:rPr>
        <w:t xml:space="preserve"> </w:t>
      </w:r>
      <w:r w:rsidR="009F27D7">
        <w:rPr>
          <w:rFonts w:cstheme="minorHAnsi"/>
          <w:color w:val="000000"/>
          <w:sz w:val="20"/>
          <w:szCs w:val="20"/>
          <w:shd w:val="clear" w:color="auto" w:fill="FFFFFF"/>
        </w:rPr>
        <w:t xml:space="preserve">will </w:t>
      </w:r>
      <w:r w:rsidR="0080293D" w:rsidRPr="00CC491E">
        <w:rPr>
          <w:rFonts w:cstheme="minorHAnsi"/>
          <w:color w:val="000000"/>
          <w:sz w:val="20"/>
          <w:szCs w:val="20"/>
          <w:shd w:val="clear" w:color="auto" w:fill="FFFFFF"/>
        </w:rPr>
        <w:t>play</w:t>
      </w:r>
      <w:r w:rsidR="001961AD" w:rsidRPr="00CC491E">
        <w:rPr>
          <w:rFonts w:cstheme="minorHAnsi"/>
          <w:color w:val="000000"/>
          <w:sz w:val="20"/>
          <w:szCs w:val="20"/>
          <w:shd w:val="clear" w:color="auto" w:fill="FFFFFF"/>
        </w:rPr>
        <w:t xml:space="preserve"> an unavoidable</w:t>
      </w:r>
      <w:r w:rsidR="00D60729">
        <w:rPr>
          <w:rFonts w:cstheme="minorHAnsi"/>
          <w:color w:val="000000"/>
          <w:sz w:val="20"/>
          <w:szCs w:val="20"/>
          <w:shd w:val="clear" w:color="auto" w:fill="FFFFFF"/>
        </w:rPr>
        <w:t xml:space="preserve"> </w:t>
      </w:r>
      <w:r w:rsidR="001961AD" w:rsidRPr="00CC491E">
        <w:rPr>
          <w:rFonts w:cstheme="minorHAnsi"/>
          <w:color w:val="000000"/>
          <w:sz w:val="20"/>
          <w:szCs w:val="20"/>
          <w:shd w:val="clear" w:color="auto" w:fill="FFFFFF"/>
        </w:rPr>
        <w:t xml:space="preserve">and </w:t>
      </w:r>
      <w:r w:rsidR="001961AD" w:rsidRPr="00D60729">
        <w:rPr>
          <w:rFonts w:cstheme="minorHAnsi"/>
          <w:color w:val="000000" w:themeColor="text1"/>
          <w:sz w:val="20"/>
          <w:szCs w:val="20"/>
          <w:shd w:val="clear" w:color="auto" w:fill="FFFFFF"/>
        </w:rPr>
        <w:t xml:space="preserve">integral </w:t>
      </w:r>
      <w:r w:rsidR="0080293D" w:rsidRPr="00D60729">
        <w:rPr>
          <w:rFonts w:cstheme="minorHAnsi"/>
          <w:color w:val="000000" w:themeColor="text1"/>
          <w:sz w:val="20"/>
          <w:szCs w:val="20"/>
          <w:shd w:val="clear" w:color="auto" w:fill="FFFFFF"/>
        </w:rPr>
        <w:t xml:space="preserve">part </w:t>
      </w:r>
      <w:r w:rsidR="00D60729" w:rsidRPr="00D60729">
        <w:rPr>
          <w:rFonts w:cstheme="minorHAnsi"/>
          <w:color w:val="000000" w:themeColor="text1"/>
          <w:sz w:val="20"/>
          <w:szCs w:val="20"/>
          <w:shd w:val="clear" w:color="auto" w:fill="FFFFFF"/>
        </w:rPr>
        <w:t>of</w:t>
      </w:r>
      <w:r w:rsidR="004B45FA" w:rsidRPr="00D60729">
        <w:rPr>
          <w:rFonts w:cstheme="minorHAnsi"/>
          <w:color w:val="000000" w:themeColor="text1"/>
          <w:sz w:val="20"/>
          <w:szCs w:val="20"/>
        </w:rPr>
        <w:t xml:space="preserve"> </w:t>
      </w:r>
      <w:r w:rsidR="006420EE" w:rsidRPr="00D60729">
        <w:rPr>
          <w:rFonts w:cstheme="minorHAnsi"/>
          <w:color w:val="000000" w:themeColor="text1"/>
          <w:sz w:val="20"/>
          <w:szCs w:val="20"/>
        </w:rPr>
        <w:t xml:space="preserve">decarbonisation </w:t>
      </w:r>
      <w:r w:rsidR="00D60729" w:rsidRPr="00D60729">
        <w:rPr>
          <w:rFonts w:cstheme="minorHAnsi"/>
          <w:color w:val="000000" w:themeColor="text1"/>
          <w:sz w:val="20"/>
          <w:szCs w:val="20"/>
        </w:rPr>
        <w:t xml:space="preserve">strategies </w:t>
      </w:r>
      <w:r w:rsidR="006420EE" w:rsidRPr="00D60729">
        <w:rPr>
          <w:rFonts w:cstheme="minorHAnsi"/>
          <w:color w:val="000000" w:themeColor="text1"/>
          <w:sz w:val="20"/>
          <w:szCs w:val="20"/>
        </w:rPr>
        <w:t>as a transitionary mechanism</w:t>
      </w:r>
      <w:r w:rsidR="00EE4110" w:rsidRPr="00D60729">
        <w:rPr>
          <w:rFonts w:cstheme="minorHAnsi"/>
          <w:color w:val="000000" w:themeColor="text1"/>
          <w:sz w:val="20"/>
          <w:szCs w:val="20"/>
          <w:shd w:val="clear" w:color="auto" w:fill="FFFFFF"/>
        </w:rPr>
        <w:t xml:space="preserve">. </w:t>
      </w:r>
      <w:r w:rsidR="004B45FA" w:rsidRPr="00D60729">
        <w:rPr>
          <w:rFonts w:cstheme="minorHAnsi"/>
          <w:color w:val="000000" w:themeColor="text1"/>
          <w:sz w:val="20"/>
          <w:szCs w:val="20"/>
        </w:rPr>
        <w:t xml:space="preserve">Ultimately </w:t>
      </w:r>
      <w:r w:rsidR="0045547B">
        <w:rPr>
          <w:rFonts w:cstheme="minorHAnsi"/>
          <w:color w:val="000000" w:themeColor="text1"/>
          <w:sz w:val="20"/>
          <w:szCs w:val="20"/>
        </w:rPr>
        <w:t>achieving</w:t>
      </w:r>
      <w:r w:rsidR="004B45FA" w:rsidRPr="00D60729">
        <w:rPr>
          <w:rFonts w:cstheme="minorHAnsi"/>
          <w:color w:val="000000" w:themeColor="text1"/>
          <w:sz w:val="20"/>
          <w:szCs w:val="20"/>
          <w:shd w:val="clear" w:color="auto" w:fill="FFFFFF"/>
        </w:rPr>
        <w:t xml:space="preserve"> a fully decarbonised built environment requires a complete and unprecedented migration away from fossil fuels. </w:t>
      </w:r>
      <w:r w:rsidR="004B45FA" w:rsidRPr="00D60729">
        <w:rPr>
          <w:rFonts w:cstheme="minorHAnsi"/>
          <w:color w:val="000000" w:themeColor="text1"/>
          <w:sz w:val="20"/>
          <w:szCs w:val="20"/>
        </w:rPr>
        <w:t xml:space="preserve">In the long-term, reductions in whole life carbon and energy efficiency </w:t>
      </w:r>
      <w:r w:rsidR="003C19CA" w:rsidRPr="00D60729">
        <w:rPr>
          <w:rFonts w:cstheme="minorHAnsi"/>
          <w:color w:val="000000" w:themeColor="text1"/>
          <w:sz w:val="20"/>
          <w:szCs w:val="20"/>
        </w:rPr>
        <w:t xml:space="preserve">improvements </w:t>
      </w:r>
      <w:r w:rsidR="004B45FA" w:rsidRPr="00D60729">
        <w:rPr>
          <w:rFonts w:cstheme="minorHAnsi"/>
          <w:color w:val="000000" w:themeColor="text1"/>
          <w:sz w:val="20"/>
          <w:szCs w:val="20"/>
        </w:rPr>
        <w:t xml:space="preserve">are the most important steps to do so and </w:t>
      </w:r>
      <w:r w:rsidR="004B45FA" w:rsidRPr="00D60729">
        <w:rPr>
          <w:rFonts w:cstheme="minorHAnsi"/>
          <w:color w:val="000000" w:themeColor="text1"/>
          <w:sz w:val="20"/>
          <w:szCs w:val="20"/>
          <w:shd w:val="clear" w:color="auto" w:fill="FFFFFF"/>
        </w:rPr>
        <w:t xml:space="preserve">whilst offsetting cannot replace these strategies, it can serve as a meaningful and complementary tool </w:t>
      </w:r>
      <w:r w:rsidR="00B31D8A">
        <w:rPr>
          <w:rFonts w:cstheme="minorHAnsi"/>
          <w:color w:val="000000" w:themeColor="text1"/>
          <w:sz w:val="20"/>
          <w:szCs w:val="20"/>
          <w:shd w:val="clear" w:color="auto" w:fill="FFFFFF"/>
        </w:rPr>
        <w:t>for UK CRE companies to</w:t>
      </w:r>
      <w:r w:rsidR="000B6D37">
        <w:rPr>
          <w:rFonts w:cstheme="minorHAnsi"/>
          <w:color w:val="000000" w:themeColor="text1"/>
          <w:sz w:val="20"/>
          <w:szCs w:val="20"/>
          <w:shd w:val="clear" w:color="auto" w:fill="FFFFFF"/>
        </w:rPr>
        <w:t xml:space="preserve"> reduc</w:t>
      </w:r>
      <w:r w:rsidR="00B31D8A">
        <w:rPr>
          <w:rFonts w:cstheme="minorHAnsi"/>
          <w:color w:val="000000" w:themeColor="text1"/>
          <w:sz w:val="20"/>
          <w:szCs w:val="20"/>
          <w:shd w:val="clear" w:color="auto" w:fill="FFFFFF"/>
        </w:rPr>
        <w:t>e</w:t>
      </w:r>
      <w:r w:rsidR="000B6D37">
        <w:rPr>
          <w:rFonts w:cstheme="minorHAnsi"/>
          <w:color w:val="000000" w:themeColor="text1"/>
          <w:sz w:val="20"/>
          <w:szCs w:val="20"/>
          <w:shd w:val="clear" w:color="auto" w:fill="FFFFFF"/>
        </w:rPr>
        <w:t xml:space="preserve"> internal </w:t>
      </w:r>
      <w:r w:rsidR="004B45FA" w:rsidRPr="00D60729">
        <w:rPr>
          <w:rFonts w:cstheme="minorHAnsi"/>
          <w:color w:val="000000" w:themeColor="text1"/>
          <w:sz w:val="20"/>
          <w:szCs w:val="20"/>
          <w:shd w:val="clear" w:color="auto" w:fill="FFFFFF"/>
        </w:rPr>
        <w:t xml:space="preserve">emissions and support a just transition </w:t>
      </w:r>
      <w:r w:rsidR="006420EE" w:rsidRPr="00D60729">
        <w:rPr>
          <w:rFonts w:cstheme="minorHAnsi"/>
          <w:color w:val="000000" w:themeColor="text1"/>
          <w:sz w:val="20"/>
          <w:szCs w:val="20"/>
          <w:shd w:val="clear" w:color="auto" w:fill="FFFFFF"/>
        </w:rPr>
        <w:t xml:space="preserve">to </w:t>
      </w:r>
      <w:r w:rsidR="004B45FA" w:rsidRPr="00D60729">
        <w:rPr>
          <w:rFonts w:cstheme="minorHAnsi"/>
          <w:color w:val="000000" w:themeColor="text1"/>
          <w:sz w:val="20"/>
          <w:szCs w:val="20"/>
          <w:shd w:val="clear" w:color="auto" w:fill="FFFFFF"/>
        </w:rPr>
        <w:t>net-zero.</w:t>
      </w:r>
    </w:p>
    <w:p w14:paraId="5302F7B2" w14:textId="77777777" w:rsidR="004B45FA" w:rsidRDefault="004B45FA" w:rsidP="00C3353D">
      <w:pPr>
        <w:contextualSpacing/>
        <w:rPr>
          <w:rFonts w:cstheme="minorHAnsi"/>
          <w:color w:val="1A1A1A"/>
          <w:sz w:val="20"/>
          <w:szCs w:val="20"/>
          <w:shd w:val="clear" w:color="auto" w:fill="FFFFFF"/>
        </w:rPr>
      </w:pPr>
    </w:p>
    <w:p w14:paraId="511D1668" w14:textId="0CF668E5" w:rsidR="00C3353D" w:rsidRDefault="00A00CE1" w:rsidP="00C3353D">
      <w:pPr>
        <w:contextualSpacing/>
        <w:rPr>
          <w:rFonts w:cstheme="minorHAnsi"/>
          <w:color w:val="000000"/>
          <w:sz w:val="20"/>
          <w:szCs w:val="20"/>
          <w:shd w:val="clear" w:color="auto" w:fill="FFFFFF"/>
        </w:rPr>
      </w:pPr>
      <w:r w:rsidRPr="00CC491E">
        <w:rPr>
          <w:rFonts w:cstheme="minorHAnsi"/>
          <w:sz w:val="20"/>
          <w:szCs w:val="20"/>
        </w:rPr>
        <w:t xml:space="preserve">Today, </w:t>
      </w:r>
      <w:r w:rsidR="003C19CA">
        <w:rPr>
          <w:rFonts w:cstheme="minorHAnsi"/>
          <w:sz w:val="20"/>
          <w:szCs w:val="20"/>
        </w:rPr>
        <w:t>offsetting</w:t>
      </w:r>
      <w:r w:rsidRPr="00CC491E">
        <w:rPr>
          <w:rFonts w:cstheme="minorHAnsi"/>
          <w:sz w:val="20"/>
          <w:szCs w:val="20"/>
        </w:rPr>
        <w:t xml:space="preserve"> is held back by a lack of a high</w:t>
      </w:r>
      <w:r w:rsidR="00D60729">
        <w:rPr>
          <w:rFonts w:cstheme="minorHAnsi"/>
          <w:sz w:val="20"/>
          <w:szCs w:val="20"/>
        </w:rPr>
        <w:t>-</w:t>
      </w:r>
      <w:r w:rsidRPr="00CC491E">
        <w:rPr>
          <w:rFonts w:cstheme="minorHAnsi"/>
          <w:sz w:val="20"/>
          <w:szCs w:val="20"/>
        </w:rPr>
        <w:t>quality standard</w:t>
      </w:r>
      <w:r w:rsidR="003C19CA">
        <w:rPr>
          <w:rFonts w:cstheme="minorHAnsi"/>
          <w:sz w:val="20"/>
          <w:szCs w:val="20"/>
        </w:rPr>
        <w:t>s</w:t>
      </w:r>
      <w:r w:rsidR="005561B8">
        <w:rPr>
          <w:rFonts w:cstheme="minorHAnsi"/>
          <w:color w:val="000000"/>
          <w:sz w:val="20"/>
          <w:szCs w:val="20"/>
        </w:rPr>
        <w:t xml:space="preserve"> and </w:t>
      </w:r>
      <w:r w:rsidRPr="00CC491E">
        <w:rPr>
          <w:rFonts w:cstheme="minorHAnsi"/>
          <w:color w:val="000000"/>
          <w:sz w:val="20"/>
          <w:szCs w:val="20"/>
        </w:rPr>
        <w:t>poor governance</w:t>
      </w:r>
      <w:r w:rsidR="003C19CA">
        <w:rPr>
          <w:rFonts w:cstheme="minorHAnsi"/>
          <w:color w:val="000000"/>
          <w:sz w:val="20"/>
          <w:szCs w:val="20"/>
        </w:rPr>
        <w:t>. In o</w:t>
      </w:r>
      <w:r w:rsidRPr="00CC491E">
        <w:rPr>
          <w:rFonts w:cstheme="minorHAnsi"/>
          <w:color w:val="000000"/>
          <w:sz w:val="20"/>
          <w:szCs w:val="20"/>
        </w:rPr>
        <w:t xml:space="preserve">rder for it to be an effective </w:t>
      </w:r>
      <w:r w:rsidR="006420EE">
        <w:rPr>
          <w:rFonts w:cstheme="minorHAnsi"/>
          <w:color w:val="000000"/>
          <w:sz w:val="20"/>
          <w:szCs w:val="20"/>
        </w:rPr>
        <w:t>tool</w:t>
      </w:r>
      <w:r w:rsidR="003C19CA">
        <w:rPr>
          <w:rFonts w:cstheme="minorHAnsi"/>
          <w:color w:val="000000"/>
          <w:sz w:val="20"/>
          <w:szCs w:val="20"/>
        </w:rPr>
        <w:t>, th</w:t>
      </w:r>
      <w:r w:rsidR="003C19CA" w:rsidRPr="00CC491E">
        <w:rPr>
          <w:rFonts w:cstheme="minorHAnsi"/>
          <w:color w:val="000000"/>
          <w:sz w:val="20"/>
          <w:szCs w:val="20"/>
        </w:rPr>
        <w:t xml:space="preserve">ere needs to be clearer pricing and </w:t>
      </w:r>
      <w:r w:rsidR="003C19CA">
        <w:rPr>
          <w:rFonts w:cstheme="minorHAnsi"/>
          <w:color w:val="000000"/>
          <w:sz w:val="20"/>
          <w:szCs w:val="20"/>
        </w:rPr>
        <w:t>regulation</w:t>
      </w:r>
      <w:r>
        <w:rPr>
          <w:rFonts w:cstheme="minorHAnsi"/>
          <w:color w:val="000000"/>
          <w:sz w:val="20"/>
          <w:szCs w:val="20"/>
        </w:rPr>
        <w:t>.</w:t>
      </w:r>
      <w:r w:rsidR="004B45FA">
        <w:rPr>
          <w:rFonts w:cstheme="minorHAnsi"/>
          <w:color w:val="000000"/>
          <w:sz w:val="20"/>
          <w:szCs w:val="20"/>
        </w:rPr>
        <w:t xml:space="preserve"> </w:t>
      </w:r>
      <w:r w:rsidR="004B45FA" w:rsidRPr="00A331F8">
        <w:rPr>
          <w:sz w:val="20"/>
          <w:szCs w:val="20"/>
        </w:rPr>
        <w:t xml:space="preserve">Over the next 30 years, </w:t>
      </w:r>
      <w:r w:rsidR="004B45FA">
        <w:rPr>
          <w:sz w:val="20"/>
          <w:szCs w:val="20"/>
        </w:rPr>
        <w:t>millions</w:t>
      </w:r>
      <w:r w:rsidR="004B45FA" w:rsidRPr="00A331F8">
        <w:rPr>
          <w:sz w:val="20"/>
          <w:szCs w:val="20"/>
        </w:rPr>
        <w:t xml:space="preserve"> of </w:t>
      </w:r>
      <w:r w:rsidR="004B45FA">
        <w:rPr>
          <w:sz w:val="20"/>
          <w:szCs w:val="20"/>
        </w:rPr>
        <w:t>pounds</w:t>
      </w:r>
      <w:r w:rsidR="004B45FA" w:rsidRPr="00A331F8">
        <w:rPr>
          <w:sz w:val="20"/>
          <w:szCs w:val="20"/>
        </w:rPr>
        <w:t xml:space="preserve"> </w:t>
      </w:r>
      <w:r w:rsidR="006420EE">
        <w:rPr>
          <w:sz w:val="20"/>
          <w:szCs w:val="20"/>
        </w:rPr>
        <w:t>are</w:t>
      </w:r>
      <w:r w:rsidR="003C19CA">
        <w:rPr>
          <w:sz w:val="20"/>
          <w:szCs w:val="20"/>
        </w:rPr>
        <w:t xml:space="preserve"> expected to flow </w:t>
      </w:r>
      <w:r w:rsidR="004B45FA" w:rsidRPr="00A331F8">
        <w:rPr>
          <w:sz w:val="20"/>
          <w:szCs w:val="20"/>
        </w:rPr>
        <w:t xml:space="preserve">to </w:t>
      </w:r>
      <w:r w:rsidR="004B45FA">
        <w:rPr>
          <w:sz w:val="20"/>
          <w:szCs w:val="20"/>
        </w:rPr>
        <w:t>mitigation programmes and</w:t>
      </w:r>
      <w:r w:rsidR="00D60729">
        <w:rPr>
          <w:sz w:val="20"/>
          <w:szCs w:val="20"/>
        </w:rPr>
        <w:t xml:space="preserve"> the</w:t>
      </w:r>
      <w:r w:rsidR="004B45FA">
        <w:rPr>
          <w:sz w:val="20"/>
          <w:szCs w:val="20"/>
        </w:rPr>
        <w:t xml:space="preserve"> </w:t>
      </w:r>
      <w:r w:rsidR="004B45FA">
        <w:rPr>
          <w:rFonts w:cstheme="minorHAnsi"/>
          <w:color w:val="1A1A1A"/>
          <w:sz w:val="20"/>
          <w:szCs w:val="20"/>
          <w:shd w:val="clear" w:color="auto" w:fill="FFFFFF"/>
        </w:rPr>
        <w:t>successful</w:t>
      </w:r>
      <w:r w:rsidR="004B45FA" w:rsidRPr="00CC491E">
        <w:rPr>
          <w:rFonts w:cstheme="minorHAnsi"/>
          <w:sz w:val="20"/>
          <w:szCs w:val="20"/>
        </w:rPr>
        <w:t xml:space="preserve"> use of </w:t>
      </w:r>
      <w:r w:rsidR="004B45FA">
        <w:rPr>
          <w:rFonts w:cstheme="minorHAnsi"/>
          <w:sz w:val="20"/>
          <w:szCs w:val="20"/>
        </w:rPr>
        <w:t xml:space="preserve">offsetting </w:t>
      </w:r>
      <w:r w:rsidR="004B45FA" w:rsidRPr="00CC491E">
        <w:rPr>
          <w:rFonts w:cstheme="minorHAnsi"/>
          <w:sz w:val="20"/>
          <w:szCs w:val="20"/>
        </w:rPr>
        <w:t xml:space="preserve">will </w:t>
      </w:r>
      <w:r w:rsidR="00D60729">
        <w:rPr>
          <w:rFonts w:cstheme="minorHAnsi"/>
          <w:sz w:val="20"/>
          <w:szCs w:val="20"/>
        </w:rPr>
        <w:t>require</w:t>
      </w:r>
      <w:r w:rsidR="004B45FA" w:rsidRPr="00CC491E">
        <w:rPr>
          <w:rFonts w:cstheme="minorHAnsi"/>
          <w:sz w:val="20"/>
          <w:szCs w:val="20"/>
        </w:rPr>
        <w:t xml:space="preserve"> defining </w:t>
      </w:r>
      <w:r w:rsidR="004B45FA">
        <w:rPr>
          <w:rFonts w:cstheme="minorHAnsi"/>
          <w:sz w:val="20"/>
          <w:szCs w:val="20"/>
        </w:rPr>
        <w:t xml:space="preserve">robust </w:t>
      </w:r>
      <w:r w:rsidR="004B45FA" w:rsidRPr="00CC491E">
        <w:rPr>
          <w:rFonts w:cstheme="minorHAnsi"/>
          <w:sz w:val="20"/>
          <w:szCs w:val="20"/>
        </w:rPr>
        <w:lastRenderedPageBreak/>
        <w:t xml:space="preserve">standards </w:t>
      </w:r>
      <w:r w:rsidR="00D60729">
        <w:rPr>
          <w:rFonts w:cstheme="minorHAnsi"/>
          <w:sz w:val="20"/>
          <w:szCs w:val="20"/>
        </w:rPr>
        <w:t>and</w:t>
      </w:r>
      <w:r w:rsidR="004B45FA" w:rsidRPr="00CC491E">
        <w:rPr>
          <w:rFonts w:cstheme="minorHAnsi"/>
          <w:sz w:val="20"/>
          <w:szCs w:val="20"/>
        </w:rPr>
        <w:t xml:space="preserve"> ensuring a transparent and liquid market.</w:t>
      </w:r>
      <w:r w:rsidR="004B45FA">
        <w:rPr>
          <w:rFonts w:cstheme="minorHAnsi"/>
          <w:sz w:val="20"/>
          <w:szCs w:val="20"/>
        </w:rPr>
        <w:t xml:space="preserve"> The UK CRE industry </w:t>
      </w:r>
      <w:r w:rsidR="003C19CA">
        <w:rPr>
          <w:rFonts w:cstheme="minorHAnsi"/>
          <w:sz w:val="20"/>
          <w:szCs w:val="20"/>
        </w:rPr>
        <w:t>can</w:t>
      </w:r>
      <w:r w:rsidR="004B45FA">
        <w:rPr>
          <w:rFonts w:cstheme="minorHAnsi"/>
          <w:sz w:val="20"/>
          <w:szCs w:val="20"/>
        </w:rPr>
        <w:t xml:space="preserve"> play a key role in </w:t>
      </w:r>
      <w:r w:rsidR="003C19CA">
        <w:rPr>
          <w:rFonts w:cstheme="minorHAnsi"/>
          <w:sz w:val="20"/>
          <w:szCs w:val="20"/>
        </w:rPr>
        <w:t>developing this market,</w:t>
      </w:r>
      <w:r w:rsidR="004B45FA">
        <w:rPr>
          <w:rFonts w:cstheme="minorHAnsi"/>
          <w:sz w:val="20"/>
          <w:szCs w:val="20"/>
        </w:rPr>
        <w:t xml:space="preserve"> </w:t>
      </w:r>
      <w:r w:rsidR="006420EE">
        <w:rPr>
          <w:rFonts w:cstheme="minorHAnsi"/>
          <w:sz w:val="20"/>
          <w:szCs w:val="20"/>
        </w:rPr>
        <w:t>but</w:t>
      </w:r>
      <w:r>
        <w:rPr>
          <w:rFonts w:cstheme="minorHAnsi"/>
          <w:color w:val="000000"/>
          <w:sz w:val="20"/>
          <w:szCs w:val="20"/>
        </w:rPr>
        <w:t xml:space="preserve"> </w:t>
      </w:r>
      <w:r w:rsidR="004B45FA">
        <w:rPr>
          <w:rFonts w:cstheme="minorHAnsi"/>
          <w:sz w:val="20"/>
          <w:szCs w:val="20"/>
        </w:rPr>
        <w:t>f</w:t>
      </w:r>
      <w:r w:rsidRPr="00CC491E">
        <w:rPr>
          <w:rFonts w:cstheme="minorHAnsi"/>
          <w:sz w:val="20"/>
          <w:szCs w:val="20"/>
        </w:rPr>
        <w:t>urther work</w:t>
      </w:r>
      <w:r w:rsidR="001C6101">
        <w:rPr>
          <w:rFonts w:cstheme="minorHAnsi"/>
          <w:sz w:val="20"/>
          <w:szCs w:val="20"/>
        </w:rPr>
        <w:t xml:space="preserve"> and industry consultation</w:t>
      </w:r>
      <w:r w:rsidRPr="00CC491E">
        <w:rPr>
          <w:rFonts w:cstheme="minorHAnsi"/>
          <w:sz w:val="20"/>
          <w:szCs w:val="20"/>
        </w:rPr>
        <w:t xml:space="preserve"> is required to </w:t>
      </w:r>
      <w:r w:rsidR="00D60729">
        <w:rPr>
          <w:rFonts w:cstheme="minorHAnsi"/>
          <w:sz w:val="20"/>
          <w:szCs w:val="20"/>
        </w:rPr>
        <w:t>develop</w:t>
      </w:r>
      <w:r w:rsidR="00EE4110">
        <w:rPr>
          <w:rFonts w:cstheme="minorHAnsi"/>
          <w:sz w:val="20"/>
          <w:szCs w:val="20"/>
        </w:rPr>
        <w:t xml:space="preserve"> standards</w:t>
      </w:r>
      <w:r w:rsidR="006420EE">
        <w:rPr>
          <w:rFonts w:cstheme="minorHAnsi"/>
          <w:sz w:val="20"/>
          <w:szCs w:val="20"/>
        </w:rPr>
        <w:t xml:space="preserve"> </w:t>
      </w:r>
      <w:r w:rsidR="00C3353D">
        <w:rPr>
          <w:rFonts w:cstheme="minorHAnsi"/>
          <w:sz w:val="20"/>
          <w:szCs w:val="20"/>
        </w:rPr>
        <w:t>and</w:t>
      </w:r>
      <w:r w:rsidRPr="00CC491E">
        <w:rPr>
          <w:rFonts w:cstheme="minorHAnsi"/>
          <w:sz w:val="20"/>
          <w:szCs w:val="20"/>
        </w:rPr>
        <w:t xml:space="preserve"> guidance to ensure </w:t>
      </w:r>
      <w:r w:rsidR="006420EE">
        <w:rPr>
          <w:rFonts w:cstheme="minorHAnsi"/>
          <w:sz w:val="20"/>
          <w:szCs w:val="20"/>
        </w:rPr>
        <w:t>practices</w:t>
      </w:r>
      <w:r w:rsidR="004B45FA">
        <w:rPr>
          <w:rFonts w:cstheme="minorHAnsi"/>
          <w:sz w:val="20"/>
          <w:szCs w:val="20"/>
        </w:rPr>
        <w:t xml:space="preserve"> are</w:t>
      </w:r>
      <w:r w:rsidRPr="00CC491E">
        <w:rPr>
          <w:rFonts w:cstheme="minorHAnsi"/>
          <w:sz w:val="20"/>
          <w:szCs w:val="20"/>
        </w:rPr>
        <w:t xml:space="preserve"> transparent, credible and widely understood.</w:t>
      </w:r>
      <w:r w:rsidR="0080293D" w:rsidRPr="00CC491E">
        <w:rPr>
          <w:rFonts w:cstheme="minorHAnsi"/>
          <w:color w:val="000000"/>
          <w:sz w:val="20"/>
          <w:szCs w:val="20"/>
          <w:shd w:val="clear" w:color="auto" w:fill="FFFFFF"/>
        </w:rPr>
        <w:t xml:space="preserve"> </w:t>
      </w:r>
      <w:r w:rsidR="00C3353D">
        <w:rPr>
          <w:rFonts w:cstheme="minorHAnsi"/>
          <w:color w:val="000000"/>
          <w:sz w:val="20"/>
          <w:szCs w:val="20"/>
          <w:shd w:val="clear" w:color="auto" w:fill="FFFFFF"/>
        </w:rPr>
        <w:t xml:space="preserve"> </w:t>
      </w:r>
    </w:p>
    <w:p w14:paraId="42A5004D" w14:textId="77777777" w:rsidR="00C3353D" w:rsidRDefault="00C3353D" w:rsidP="00EE4110">
      <w:pPr>
        <w:jc w:val="left"/>
        <w:rPr>
          <w:rFonts w:cstheme="minorHAnsi"/>
          <w:color w:val="000000"/>
          <w:sz w:val="20"/>
          <w:szCs w:val="20"/>
          <w:shd w:val="clear" w:color="auto" w:fill="FFFFFF"/>
        </w:rPr>
      </w:pPr>
    </w:p>
    <w:p w14:paraId="625CE3C9" w14:textId="38FC12A9" w:rsidR="00CC491E" w:rsidRPr="00C3353D" w:rsidRDefault="00D60729" w:rsidP="00C3353D">
      <w:pPr>
        <w:contextualSpacing/>
        <w:rPr>
          <w:rFonts w:cstheme="minorHAnsi"/>
          <w:color w:val="3E3E3E"/>
          <w:sz w:val="20"/>
          <w:szCs w:val="20"/>
          <w:shd w:val="clear" w:color="auto" w:fill="FFFFFF"/>
        </w:rPr>
      </w:pPr>
      <w:r>
        <w:rPr>
          <w:rFonts w:cstheme="minorHAnsi"/>
          <w:color w:val="1A1A1A"/>
          <w:sz w:val="20"/>
          <w:szCs w:val="20"/>
          <w:shd w:val="clear" w:color="auto" w:fill="FFFFFF"/>
        </w:rPr>
        <w:t>Offsetting</w:t>
      </w:r>
      <w:r w:rsidRPr="00CC491E">
        <w:rPr>
          <w:rFonts w:cstheme="minorHAnsi"/>
          <w:color w:val="1A1A1A"/>
          <w:sz w:val="20"/>
          <w:szCs w:val="20"/>
          <w:shd w:val="clear" w:color="auto" w:fill="FFFFFF"/>
        </w:rPr>
        <w:t xml:space="preserve"> </w:t>
      </w:r>
      <w:r>
        <w:rPr>
          <w:rFonts w:cstheme="minorHAnsi"/>
          <w:sz w:val="20"/>
          <w:szCs w:val="20"/>
        </w:rPr>
        <w:t>has</w:t>
      </w:r>
      <w:r w:rsidRPr="00CC491E">
        <w:rPr>
          <w:rFonts w:cstheme="minorHAnsi"/>
          <w:sz w:val="20"/>
          <w:szCs w:val="20"/>
        </w:rPr>
        <w:t xml:space="preserve"> huge potential for tackling the immense and inequitable challenge of climate change</w:t>
      </w:r>
      <w:r>
        <w:rPr>
          <w:rFonts w:cstheme="minorHAnsi"/>
          <w:sz w:val="20"/>
          <w:szCs w:val="20"/>
        </w:rPr>
        <w:t xml:space="preserve">, but </w:t>
      </w:r>
      <w:r w:rsidR="0045547B">
        <w:rPr>
          <w:rFonts w:cstheme="minorHAnsi"/>
          <w:sz w:val="20"/>
          <w:szCs w:val="20"/>
        </w:rPr>
        <w:t xml:space="preserve">will </w:t>
      </w:r>
      <w:r>
        <w:rPr>
          <w:rFonts w:cstheme="minorHAnsi"/>
          <w:sz w:val="20"/>
          <w:szCs w:val="20"/>
        </w:rPr>
        <w:t xml:space="preserve">only succeed if it </w:t>
      </w:r>
      <w:r w:rsidR="0045547B">
        <w:rPr>
          <w:rFonts w:cstheme="minorHAnsi"/>
          <w:sz w:val="20"/>
          <w:szCs w:val="20"/>
        </w:rPr>
        <w:t>i</w:t>
      </w:r>
      <w:r>
        <w:rPr>
          <w:rFonts w:cstheme="minorHAnsi"/>
          <w:sz w:val="20"/>
          <w:szCs w:val="20"/>
        </w:rPr>
        <w:t>s rooted in high integrity.</w:t>
      </w:r>
      <w:r>
        <w:rPr>
          <w:rFonts w:cstheme="minorHAnsi"/>
          <w:color w:val="3E3E3E"/>
          <w:sz w:val="20"/>
          <w:szCs w:val="20"/>
          <w:shd w:val="clear" w:color="auto" w:fill="FFFFFF"/>
        </w:rPr>
        <w:t xml:space="preserve"> </w:t>
      </w:r>
      <w:r w:rsidR="00C17EB6">
        <w:rPr>
          <w:rFonts w:cstheme="minorHAnsi"/>
          <w:color w:val="1A1A1A"/>
          <w:sz w:val="20"/>
          <w:szCs w:val="20"/>
          <w:shd w:val="clear" w:color="auto" w:fill="FFFFFF"/>
        </w:rPr>
        <w:t>Importantly, it</w:t>
      </w:r>
      <w:r w:rsidR="00C3353D" w:rsidRPr="00CC491E">
        <w:rPr>
          <w:rFonts w:cstheme="minorHAnsi"/>
          <w:color w:val="1A1A1A"/>
          <w:sz w:val="20"/>
          <w:szCs w:val="20"/>
          <w:shd w:val="clear" w:color="auto" w:fill="FFFFFF"/>
        </w:rPr>
        <w:t xml:space="preserve"> </w:t>
      </w:r>
      <w:r w:rsidR="00CC491E" w:rsidRPr="00CC491E">
        <w:rPr>
          <w:rFonts w:cstheme="minorHAnsi"/>
          <w:sz w:val="20"/>
          <w:szCs w:val="20"/>
        </w:rPr>
        <w:t>offer</w:t>
      </w:r>
      <w:r w:rsidR="00C3353D">
        <w:rPr>
          <w:rFonts w:cstheme="minorHAnsi"/>
          <w:sz w:val="20"/>
          <w:szCs w:val="20"/>
        </w:rPr>
        <w:t>s</w:t>
      </w:r>
      <w:r w:rsidR="00CC491E" w:rsidRPr="00CC491E">
        <w:rPr>
          <w:rFonts w:cstheme="minorHAnsi"/>
          <w:sz w:val="20"/>
          <w:szCs w:val="20"/>
        </w:rPr>
        <w:t xml:space="preserve"> </w:t>
      </w:r>
      <w:r w:rsidR="00C3353D">
        <w:rPr>
          <w:rFonts w:cstheme="minorHAnsi"/>
          <w:sz w:val="20"/>
          <w:szCs w:val="20"/>
        </w:rPr>
        <w:t>UK CRE</w:t>
      </w:r>
      <w:r w:rsidR="001D0DCD">
        <w:rPr>
          <w:rFonts w:cstheme="minorHAnsi"/>
          <w:sz w:val="20"/>
          <w:szCs w:val="20"/>
        </w:rPr>
        <w:t xml:space="preserve"> </w:t>
      </w:r>
      <w:r w:rsidR="00B31D8A">
        <w:rPr>
          <w:rFonts w:cstheme="minorHAnsi"/>
          <w:sz w:val="20"/>
          <w:szCs w:val="20"/>
        </w:rPr>
        <w:t>companies</w:t>
      </w:r>
      <w:r w:rsidR="001D0DCD">
        <w:rPr>
          <w:rFonts w:cstheme="minorHAnsi"/>
          <w:sz w:val="20"/>
          <w:szCs w:val="20"/>
        </w:rPr>
        <w:t xml:space="preserve"> </w:t>
      </w:r>
      <w:r w:rsidR="006420EE">
        <w:rPr>
          <w:rFonts w:cstheme="minorHAnsi"/>
          <w:sz w:val="20"/>
          <w:szCs w:val="20"/>
        </w:rPr>
        <w:t xml:space="preserve">an opportunity </w:t>
      </w:r>
      <w:r w:rsidR="001D0DCD">
        <w:rPr>
          <w:rFonts w:cstheme="minorHAnsi"/>
          <w:sz w:val="20"/>
          <w:szCs w:val="20"/>
        </w:rPr>
        <w:t xml:space="preserve">to </w:t>
      </w:r>
      <w:r w:rsidR="00AF2022">
        <w:rPr>
          <w:rFonts w:cstheme="minorHAnsi"/>
          <w:sz w:val="20"/>
          <w:szCs w:val="20"/>
        </w:rPr>
        <w:t>support</w:t>
      </w:r>
      <w:r w:rsidR="003C19CA">
        <w:rPr>
          <w:rFonts w:cstheme="minorHAnsi"/>
          <w:sz w:val="20"/>
          <w:szCs w:val="20"/>
        </w:rPr>
        <w:t xml:space="preserve"> the </w:t>
      </w:r>
      <w:r w:rsidR="00AF2022">
        <w:rPr>
          <w:rFonts w:cstheme="minorHAnsi"/>
          <w:sz w:val="20"/>
          <w:szCs w:val="20"/>
        </w:rPr>
        <w:t>transition</w:t>
      </w:r>
      <w:r w:rsidR="003C19CA">
        <w:rPr>
          <w:rFonts w:cstheme="minorHAnsi"/>
          <w:sz w:val="20"/>
          <w:szCs w:val="20"/>
        </w:rPr>
        <w:t xml:space="preserve"> to net</w:t>
      </w:r>
      <w:r w:rsidR="000B6D37">
        <w:rPr>
          <w:rFonts w:cstheme="minorHAnsi"/>
          <w:sz w:val="20"/>
          <w:szCs w:val="20"/>
        </w:rPr>
        <w:t>-</w:t>
      </w:r>
      <w:r w:rsidR="003C19CA">
        <w:rPr>
          <w:rFonts w:cstheme="minorHAnsi"/>
          <w:sz w:val="20"/>
          <w:szCs w:val="20"/>
        </w:rPr>
        <w:t xml:space="preserve">zero and </w:t>
      </w:r>
      <w:r w:rsidR="001D0DCD">
        <w:rPr>
          <w:rFonts w:cstheme="minorHAnsi"/>
          <w:sz w:val="20"/>
          <w:szCs w:val="20"/>
        </w:rPr>
        <w:t>take responsibility for the signif</w:t>
      </w:r>
      <w:r w:rsidR="00A00CE1">
        <w:rPr>
          <w:rFonts w:cstheme="minorHAnsi"/>
          <w:sz w:val="20"/>
          <w:szCs w:val="20"/>
        </w:rPr>
        <w:t>i</w:t>
      </w:r>
      <w:r w:rsidR="001D0DCD">
        <w:rPr>
          <w:rFonts w:cstheme="minorHAnsi"/>
          <w:sz w:val="20"/>
          <w:szCs w:val="20"/>
        </w:rPr>
        <w:t xml:space="preserve">cant proportion of emissions </w:t>
      </w:r>
      <w:r w:rsidR="00B31D8A">
        <w:rPr>
          <w:rFonts w:cstheme="minorHAnsi"/>
          <w:sz w:val="20"/>
          <w:szCs w:val="20"/>
        </w:rPr>
        <w:t xml:space="preserve">that the industry </w:t>
      </w:r>
      <w:r w:rsidR="00C3353D">
        <w:rPr>
          <w:rFonts w:cstheme="minorHAnsi"/>
          <w:sz w:val="20"/>
          <w:szCs w:val="20"/>
        </w:rPr>
        <w:t>has generated</w:t>
      </w:r>
      <w:r w:rsidR="00AF2022">
        <w:rPr>
          <w:rFonts w:cstheme="minorHAnsi"/>
          <w:sz w:val="20"/>
          <w:szCs w:val="20"/>
        </w:rPr>
        <w:t>,</w:t>
      </w:r>
      <w:r w:rsidR="001D0DCD">
        <w:rPr>
          <w:rFonts w:cstheme="minorHAnsi"/>
          <w:sz w:val="20"/>
          <w:szCs w:val="20"/>
        </w:rPr>
        <w:t xml:space="preserve"> </w:t>
      </w:r>
      <w:r w:rsidR="00C3353D">
        <w:rPr>
          <w:rFonts w:cstheme="minorHAnsi"/>
          <w:sz w:val="20"/>
          <w:szCs w:val="20"/>
        </w:rPr>
        <w:t>which has</w:t>
      </w:r>
      <w:r w:rsidR="001D0DCD">
        <w:rPr>
          <w:rFonts w:cstheme="minorHAnsi"/>
          <w:sz w:val="20"/>
          <w:szCs w:val="20"/>
        </w:rPr>
        <w:t xml:space="preserve"> contributed </w:t>
      </w:r>
      <w:r w:rsidR="006420EE">
        <w:rPr>
          <w:rFonts w:cstheme="minorHAnsi"/>
          <w:sz w:val="20"/>
          <w:szCs w:val="20"/>
        </w:rPr>
        <w:t xml:space="preserve">so significantly </w:t>
      </w:r>
      <w:r w:rsidR="001D0DCD">
        <w:rPr>
          <w:rFonts w:cstheme="minorHAnsi"/>
          <w:sz w:val="20"/>
          <w:szCs w:val="20"/>
        </w:rPr>
        <w:t xml:space="preserve">to </w:t>
      </w:r>
      <w:r w:rsidR="004B45FA">
        <w:rPr>
          <w:rFonts w:cstheme="minorHAnsi"/>
          <w:sz w:val="20"/>
          <w:szCs w:val="20"/>
        </w:rPr>
        <w:t xml:space="preserve">the </w:t>
      </w:r>
      <w:r w:rsidR="0045547B">
        <w:rPr>
          <w:rFonts w:cstheme="minorHAnsi"/>
          <w:sz w:val="20"/>
          <w:szCs w:val="20"/>
        </w:rPr>
        <w:t>impacts</w:t>
      </w:r>
      <w:r w:rsidR="004B45FA">
        <w:rPr>
          <w:rFonts w:cstheme="minorHAnsi"/>
          <w:sz w:val="20"/>
          <w:szCs w:val="20"/>
        </w:rPr>
        <w:t xml:space="preserve"> of climate change</w:t>
      </w:r>
      <w:r w:rsidR="000B6D37">
        <w:rPr>
          <w:rFonts w:cstheme="minorHAnsi"/>
          <w:sz w:val="20"/>
          <w:szCs w:val="20"/>
        </w:rPr>
        <w:t>,</w:t>
      </w:r>
      <w:r w:rsidR="004B45FA">
        <w:rPr>
          <w:rFonts w:cstheme="minorHAnsi"/>
          <w:color w:val="333333"/>
          <w:sz w:val="20"/>
          <w:szCs w:val="20"/>
        </w:rPr>
        <w:t xml:space="preserve"> </w:t>
      </w:r>
      <w:r w:rsidR="00C17EB6">
        <w:rPr>
          <w:rFonts w:cstheme="minorHAnsi"/>
          <w:color w:val="333333"/>
          <w:sz w:val="20"/>
          <w:szCs w:val="20"/>
        </w:rPr>
        <w:t>and</w:t>
      </w:r>
      <w:r w:rsidR="0045547B">
        <w:rPr>
          <w:rFonts w:cstheme="minorHAnsi"/>
          <w:color w:val="333333"/>
          <w:sz w:val="20"/>
          <w:szCs w:val="20"/>
        </w:rPr>
        <w:t xml:space="preserve"> already</w:t>
      </w:r>
      <w:r w:rsidR="006420EE">
        <w:rPr>
          <w:rFonts w:cstheme="minorHAnsi"/>
          <w:color w:val="333333"/>
          <w:sz w:val="20"/>
          <w:szCs w:val="20"/>
        </w:rPr>
        <w:t xml:space="preserve"> </w:t>
      </w:r>
      <w:r w:rsidR="0045547B">
        <w:rPr>
          <w:rFonts w:cstheme="minorHAnsi"/>
          <w:color w:val="333333"/>
          <w:sz w:val="20"/>
          <w:szCs w:val="20"/>
        </w:rPr>
        <w:t>devastatingly</w:t>
      </w:r>
      <w:r w:rsidR="006420EE">
        <w:rPr>
          <w:rFonts w:cstheme="minorHAnsi"/>
          <w:color w:val="333333"/>
          <w:sz w:val="20"/>
          <w:szCs w:val="20"/>
        </w:rPr>
        <w:t xml:space="preserve"> </w:t>
      </w:r>
      <w:r w:rsidR="0045547B">
        <w:rPr>
          <w:rFonts w:cstheme="minorHAnsi"/>
          <w:color w:val="333333"/>
          <w:sz w:val="20"/>
          <w:szCs w:val="20"/>
        </w:rPr>
        <w:t>affected</w:t>
      </w:r>
      <w:r w:rsidR="006420EE">
        <w:rPr>
          <w:rFonts w:cstheme="minorHAnsi"/>
          <w:color w:val="333333"/>
          <w:sz w:val="20"/>
          <w:szCs w:val="20"/>
        </w:rPr>
        <w:t xml:space="preserve"> </w:t>
      </w:r>
      <w:r w:rsidR="00C3353D">
        <w:rPr>
          <w:rFonts w:cstheme="minorHAnsi"/>
          <w:color w:val="333333"/>
          <w:sz w:val="20"/>
          <w:szCs w:val="20"/>
        </w:rPr>
        <w:t>the lives of so many.</w:t>
      </w:r>
      <w:r w:rsidR="003C19CA">
        <w:rPr>
          <w:rFonts w:cstheme="minorHAnsi"/>
          <w:color w:val="333333"/>
          <w:sz w:val="20"/>
          <w:szCs w:val="20"/>
        </w:rPr>
        <w:t xml:space="preserve"> </w:t>
      </w:r>
    </w:p>
    <w:p w14:paraId="1B69BA57" w14:textId="77777777" w:rsidR="005561B8" w:rsidRPr="00CC491E" w:rsidRDefault="005561B8" w:rsidP="0080293D">
      <w:pPr>
        <w:contextualSpacing/>
        <w:rPr>
          <w:rFonts w:cstheme="minorHAnsi"/>
          <w:color w:val="000000"/>
          <w:sz w:val="20"/>
          <w:szCs w:val="20"/>
          <w:shd w:val="clear" w:color="auto" w:fill="FFFFFF"/>
        </w:rPr>
      </w:pPr>
    </w:p>
    <w:p w14:paraId="1FE16C6F" w14:textId="77777777" w:rsidR="00B17D66" w:rsidRPr="00CC491E" w:rsidRDefault="00B17D66" w:rsidP="00023D17">
      <w:pPr>
        <w:jc w:val="left"/>
        <w:rPr>
          <w:rFonts w:cstheme="minorHAnsi"/>
          <w:sz w:val="20"/>
          <w:szCs w:val="20"/>
        </w:rPr>
      </w:pPr>
    </w:p>
    <w:p w14:paraId="1B8EEA14" w14:textId="54B6CED1" w:rsidR="00A359A8" w:rsidRPr="00CC491E" w:rsidRDefault="00A359A8" w:rsidP="002C2D9F">
      <w:pPr>
        <w:contextualSpacing/>
        <w:rPr>
          <w:rFonts w:cstheme="minorHAnsi"/>
          <w:color w:val="1A1A1A"/>
          <w:sz w:val="20"/>
          <w:szCs w:val="20"/>
          <w:shd w:val="clear" w:color="auto" w:fill="FFFFFF"/>
        </w:rPr>
      </w:pPr>
    </w:p>
    <w:p w14:paraId="2C59C9E3" w14:textId="0BA2E435" w:rsidR="000349DD" w:rsidRDefault="000349DD" w:rsidP="002C2D9F">
      <w:pPr>
        <w:contextualSpacing/>
        <w:rPr>
          <w:rFonts w:ascii="Helvetica" w:hAnsi="Helvetica"/>
          <w:color w:val="1A1A1A"/>
          <w:sz w:val="27"/>
          <w:szCs w:val="27"/>
          <w:shd w:val="clear" w:color="auto" w:fill="FFFFFF"/>
        </w:rPr>
      </w:pPr>
    </w:p>
    <w:p w14:paraId="5D4AB5F0" w14:textId="16329733" w:rsidR="00B636B8" w:rsidRDefault="00B636B8" w:rsidP="002C2D9F">
      <w:pPr>
        <w:contextualSpacing/>
        <w:rPr>
          <w:rFonts w:ascii="Helvetica" w:hAnsi="Helvetica"/>
          <w:color w:val="1A1A1A"/>
          <w:sz w:val="27"/>
          <w:szCs w:val="27"/>
          <w:shd w:val="clear" w:color="auto" w:fill="FFFFFF"/>
        </w:rPr>
      </w:pPr>
    </w:p>
    <w:p w14:paraId="18F94D88" w14:textId="2F200CAF" w:rsidR="00B636B8" w:rsidRDefault="00B636B8" w:rsidP="002C2D9F">
      <w:pPr>
        <w:contextualSpacing/>
      </w:pPr>
    </w:p>
    <w:p w14:paraId="1D503AF8" w14:textId="77777777" w:rsidR="002C6F24" w:rsidRDefault="002C6F24" w:rsidP="0071104B">
      <w:pPr>
        <w:contextualSpacing/>
        <w:rPr>
          <w:rFonts w:cstheme="minorHAnsi"/>
          <w:sz w:val="20"/>
          <w:szCs w:val="20"/>
        </w:rPr>
      </w:pPr>
    </w:p>
    <w:p w14:paraId="31AC2DB9" w14:textId="3243598E" w:rsidR="0092151E" w:rsidRDefault="0092151E" w:rsidP="00B17D66">
      <w:pPr>
        <w:contextualSpacing/>
        <w:rPr>
          <w:rFonts w:cstheme="minorHAnsi"/>
          <w:color w:val="000000" w:themeColor="text1"/>
          <w:sz w:val="20"/>
          <w:szCs w:val="20"/>
        </w:rPr>
      </w:pPr>
    </w:p>
    <w:p w14:paraId="2DEF8694" w14:textId="590A9EE6" w:rsidR="0092151E" w:rsidRDefault="0092151E" w:rsidP="0071104B">
      <w:pPr>
        <w:contextualSpacing/>
        <w:rPr>
          <w:rFonts w:cstheme="minorHAnsi"/>
          <w:color w:val="000000" w:themeColor="text1"/>
          <w:sz w:val="20"/>
          <w:szCs w:val="20"/>
        </w:rPr>
      </w:pPr>
    </w:p>
    <w:p w14:paraId="077ED42C" w14:textId="279E3DB4" w:rsidR="0092151E" w:rsidRDefault="0092151E" w:rsidP="0071104B">
      <w:pPr>
        <w:contextualSpacing/>
        <w:rPr>
          <w:rFonts w:cstheme="minorHAnsi"/>
          <w:color w:val="000000" w:themeColor="text1"/>
          <w:sz w:val="20"/>
          <w:szCs w:val="20"/>
        </w:rPr>
      </w:pPr>
    </w:p>
    <w:p w14:paraId="7CB1F230" w14:textId="51A5066F" w:rsidR="0092151E" w:rsidRDefault="0092151E" w:rsidP="0071104B">
      <w:pPr>
        <w:contextualSpacing/>
        <w:rPr>
          <w:rFonts w:cstheme="minorHAnsi"/>
          <w:color w:val="000000" w:themeColor="text1"/>
          <w:sz w:val="20"/>
          <w:szCs w:val="20"/>
        </w:rPr>
      </w:pPr>
    </w:p>
    <w:p w14:paraId="42F4B8D9" w14:textId="41644595" w:rsidR="0092151E" w:rsidRDefault="0092151E" w:rsidP="0071104B">
      <w:pPr>
        <w:contextualSpacing/>
        <w:rPr>
          <w:rFonts w:cstheme="minorHAnsi"/>
          <w:color w:val="000000" w:themeColor="text1"/>
          <w:sz w:val="20"/>
          <w:szCs w:val="20"/>
        </w:rPr>
      </w:pPr>
    </w:p>
    <w:p w14:paraId="3ECE3C6C" w14:textId="08F0C62B" w:rsidR="0092151E" w:rsidRDefault="0092151E" w:rsidP="0071104B">
      <w:pPr>
        <w:contextualSpacing/>
        <w:rPr>
          <w:rFonts w:cstheme="minorHAnsi"/>
          <w:color w:val="000000" w:themeColor="text1"/>
          <w:sz w:val="20"/>
          <w:szCs w:val="20"/>
        </w:rPr>
      </w:pPr>
    </w:p>
    <w:p w14:paraId="17EF0550" w14:textId="47AB8F8D" w:rsidR="0092151E" w:rsidRDefault="0092151E" w:rsidP="0071104B">
      <w:pPr>
        <w:contextualSpacing/>
        <w:rPr>
          <w:rFonts w:cstheme="minorHAnsi"/>
          <w:color w:val="000000" w:themeColor="text1"/>
          <w:sz w:val="20"/>
          <w:szCs w:val="20"/>
        </w:rPr>
      </w:pPr>
    </w:p>
    <w:p w14:paraId="1BAEE4A0" w14:textId="1F857DC8" w:rsidR="0092151E" w:rsidRDefault="0092151E" w:rsidP="0071104B">
      <w:pPr>
        <w:contextualSpacing/>
        <w:rPr>
          <w:rFonts w:cstheme="minorHAnsi"/>
          <w:color w:val="000000" w:themeColor="text1"/>
          <w:sz w:val="20"/>
          <w:szCs w:val="20"/>
        </w:rPr>
      </w:pPr>
    </w:p>
    <w:p w14:paraId="5F372936" w14:textId="6234E85D" w:rsidR="0092151E" w:rsidRDefault="0092151E" w:rsidP="0071104B">
      <w:pPr>
        <w:contextualSpacing/>
        <w:rPr>
          <w:rFonts w:cstheme="minorHAnsi"/>
          <w:color w:val="000000" w:themeColor="text1"/>
          <w:sz w:val="20"/>
          <w:szCs w:val="20"/>
        </w:rPr>
      </w:pPr>
    </w:p>
    <w:p w14:paraId="22C31945" w14:textId="31AD2B9B" w:rsidR="0092151E" w:rsidRDefault="0092151E" w:rsidP="0071104B">
      <w:pPr>
        <w:contextualSpacing/>
        <w:rPr>
          <w:rFonts w:cstheme="minorHAnsi"/>
          <w:color w:val="000000" w:themeColor="text1"/>
          <w:sz w:val="20"/>
          <w:szCs w:val="20"/>
        </w:rPr>
      </w:pPr>
    </w:p>
    <w:p w14:paraId="5B6EB458" w14:textId="41098868" w:rsidR="0092151E" w:rsidRDefault="0092151E" w:rsidP="0071104B">
      <w:pPr>
        <w:contextualSpacing/>
        <w:rPr>
          <w:rFonts w:cstheme="minorHAnsi"/>
          <w:color w:val="000000" w:themeColor="text1"/>
          <w:sz w:val="20"/>
          <w:szCs w:val="20"/>
        </w:rPr>
      </w:pPr>
    </w:p>
    <w:p w14:paraId="25C2E1F6" w14:textId="40636E96" w:rsidR="0092151E" w:rsidRDefault="0092151E" w:rsidP="0071104B">
      <w:pPr>
        <w:contextualSpacing/>
        <w:rPr>
          <w:rFonts w:cstheme="minorHAnsi"/>
          <w:color w:val="000000" w:themeColor="text1"/>
          <w:sz w:val="20"/>
          <w:szCs w:val="20"/>
        </w:rPr>
      </w:pPr>
    </w:p>
    <w:p w14:paraId="419650A0" w14:textId="3E9FE5B0" w:rsidR="0092151E" w:rsidRDefault="0092151E" w:rsidP="0071104B">
      <w:pPr>
        <w:contextualSpacing/>
        <w:rPr>
          <w:rFonts w:cstheme="minorHAnsi"/>
          <w:color w:val="000000" w:themeColor="text1"/>
          <w:sz w:val="20"/>
          <w:szCs w:val="20"/>
        </w:rPr>
      </w:pPr>
    </w:p>
    <w:p w14:paraId="173B696E" w14:textId="5D48684B" w:rsidR="0092151E" w:rsidRDefault="0092151E" w:rsidP="0071104B">
      <w:pPr>
        <w:contextualSpacing/>
        <w:rPr>
          <w:rFonts w:cstheme="minorHAnsi"/>
          <w:color w:val="000000" w:themeColor="text1"/>
          <w:sz w:val="20"/>
          <w:szCs w:val="20"/>
        </w:rPr>
      </w:pPr>
    </w:p>
    <w:p w14:paraId="3DD5DC17" w14:textId="506925D6" w:rsidR="0092151E" w:rsidRDefault="0092151E" w:rsidP="0071104B">
      <w:pPr>
        <w:contextualSpacing/>
        <w:rPr>
          <w:rFonts w:cstheme="minorHAnsi"/>
          <w:color w:val="000000" w:themeColor="text1"/>
          <w:sz w:val="20"/>
          <w:szCs w:val="20"/>
        </w:rPr>
      </w:pPr>
    </w:p>
    <w:p w14:paraId="6CDD6785" w14:textId="04D93EEC" w:rsidR="0092151E" w:rsidRDefault="0092151E" w:rsidP="0071104B">
      <w:pPr>
        <w:contextualSpacing/>
        <w:rPr>
          <w:rFonts w:cstheme="minorHAnsi"/>
          <w:color w:val="000000" w:themeColor="text1"/>
          <w:sz w:val="20"/>
          <w:szCs w:val="20"/>
        </w:rPr>
      </w:pPr>
    </w:p>
    <w:p w14:paraId="1D4FA2E7" w14:textId="1329301E" w:rsidR="0092151E" w:rsidRDefault="0092151E" w:rsidP="0071104B">
      <w:pPr>
        <w:contextualSpacing/>
        <w:rPr>
          <w:rFonts w:cstheme="minorHAnsi"/>
          <w:color w:val="000000" w:themeColor="text1"/>
          <w:sz w:val="20"/>
          <w:szCs w:val="20"/>
        </w:rPr>
      </w:pPr>
    </w:p>
    <w:p w14:paraId="2E27AB38" w14:textId="4EA0D98F" w:rsidR="0092151E" w:rsidRDefault="0092151E" w:rsidP="0071104B">
      <w:pPr>
        <w:contextualSpacing/>
        <w:rPr>
          <w:rFonts w:cstheme="minorHAnsi"/>
          <w:color w:val="000000" w:themeColor="text1"/>
          <w:sz w:val="20"/>
          <w:szCs w:val="20"/>
        </w:rPr>
      </w:pPr>
    </w:p>
    <w:p w14:paraId="0BC73345" w14:textId="74069C41" w:rsidR="00F7371F" w:rsidRDefault="00F7371F" w:rsidP="0071104B">
      <w:pPr>
        <w:contextualSpacing/>
        <w:rPr>
          <w:rFonts w:cstheme="minorHAnsi"/>
          <w:color w:val="000000" w:themeColor="text1"/>
          <w:sz w:val="20"/>
          <w:szCs w:val="20"/>
        </w:rPr>
      </w:pPr>
    </w:p>
    <w:p w14:paraId="3CA560AD" w14:textId="2F7A9874" w:rsidR="00F7371F" w:rsidRDefault="00F7371F" w:rsidP="0071104B">
      <w:pPr>
        <w:contextualSpacing/>
        <w:rPr>
          <w:rFonts w:cstheme="minorHAnsi"/>
          <w:color w:val="000000" w:themeColor="text1"/>
          <w:sz w:val="20"/>
          <w:szCs w:val="20"/>
        </w:rPr>
      </w:pPr>
    </w:p>
    <w:p w14:paraId="0D37582F" w14:textId="1F3EC5D6" w:rsidR="00F7371F" w:rsidRDefault="00F7371F" w:rsidP="0071104B">
      <w:pPr>
        <w:contextualSpacing/>
        <w:rPr>
          <w:rFonts w:cstheme="minorHAnsi"/>
          <w:color w:val="000000" w:themeColor="text1"/>
          <w:sz w:val="20"/>
          <w:szCs w:val="20"/>
        </w:rPr>
      </w:pPr>
    </w:p>
    <w:p w14:paraId="46387683" w14:textId="7F275C46" w:rsidR="00F7371F" w:rsidRDefault="00F7371F" w:rsidP="0071104B">
      <w:pPr>
        <w:contextualSpacing/>
        <w:rPr>
          <w:rFonts w:cstheme="minorHAnsi"/>
          <w:color w:val="000000" w:themeColor="text1"/>
          <w:sz w:val="20"/>
          <w:szCs w:val="20"/>
        </w:rPr>
      </w:pPr>
    </w:p>
    <w:p w14:paraId="240BDDB8" w14:textId="7645B215" w:rsidR="00F7371F" w:rsidRDefault="00F7371F" w:rsidP="0071104B">
      <w:pPr>
        <w:contextualSpacing/>
        <w:rPr>
          <w:rFonts w:cstheme="minorHAnsi"/>
          <w:color w:val="000000" w:themeColor="text1"/>
          <w:sz w:val="20"/>
          <w:szCs w:val="20"/>
        </w:rPr>
      </w:pPr>
    </w:p>
    <w:p w14:paraId="6ACDD274" w14:textId="750F8BAC" w:rsidR="00F7371F" w:rsidRDefault="00F7371F" w:rsidP="0071104B">
      <w:pPr>
        <w:contextualSpacing/>
        <w:rPr>
          <w:rFonts w:cstheme="minorHAnsi"/>
          <w:color w:val="000000" w:themeColor="text1"/>
          <w:sz w:val="20"/>
          <w:szCs w:val="20"/>
        </w:rPr>
      </w:pPr>
    </w:p>
    <w:p w14:paraId="706E3619" w14:textId="4F1E5D95" w:rsidR="00F7371F" w:rsidRDefault="00F7371F" w:rsidP="0071104B">
      <w:pPr>
        <w:contextualSpacing/>
        <w:rPr>
          <w:rFonts w:cstheme="minorHAnsi"/>
          <w:color w:val="000000" w:themeColor="text1"/>
          <w:sz w:val="20"/>
          <w:szCs w:val="20"/>
        </w:rPr>
      </w:pPr>
    </w:p>
    <w:p w14:paraId="5AF90ABF" w14:textId="1F1E37A0" w:rsidR="00F7371F" w:rsidRDefault="00F7371F" w:rsidP="0071104B">
      <w:pPr>
        <w:contextualSpacing/>
        <w:rPr>
          <w:rFonts w:cstheme="minorHAnsi"/>
          <w:color w:val="000000" w:themeColor="text1"/>
          <w:sz w:val="20"/>
          <w:szCs w:val="20"/>
        </w:rPr>
      </w:pPr>
    </w:p>
    <w:p w14:paraId="6548C0BA" w14:textId="331683FA" w:rsidR="00F7371F" w:rsidRDefault="00F7371F" w:rsidP="0071104B">
      <w:pPr>
        <w:contextualSpacing/>
        <w:rPr>
          <w:rFonts w:cstheme="minorHAnsi"/>
          <w:color w:val="000000" w:themeColor="text1"/>
          <w:sz w:val="20"/>
          <w:szCs w:val="20"/>
        </w:rPr>
      </w:pPr>
    </w:p>
    <w:p w14:paraId="01D1D096" w14:textId="16C7AD2A" w:rsidR="00F7371F" w:rsidRDefault="00F7371F" w:rsidP="0071104B">
      <w:pPr>
        <w:contextualSpacing/>
        <w:rPr>
          <w:rFonts w:cstheme="minorHAnsi"/>
          <w:color w:val="000000" w:themeColor="text1"/>
          <w:sz w:val="20"/>
          <w:szCs w:val="20"/>
        </w:rPr>
      </w:pPr>
    </w:p>
    <w:p w14:paraId="054ACFF2" w14:textId="2218266C" w:rsidR="00AF2022" w:rsidRDefault="00AF2022" w:rsidP="0071104B">
      <w:pPr>
        <w:contextualSpacing/>
        <w:rPr>
          <w:rFonts w:cstheme="minorHAnsi"/>
          <w:color w:val="000000" w:themeColor="text1"/>
          <w:sz w:val="20"/>
          <w:szCs w:val="20"/>
        </w:rPr>
      </w:pPr>
    </w:p>
    <w:p w14:paraId="1386B6DB" w14:textId="3221BD2F" w:rsidR="00AF2022" w:rsidRDefault="00AF2022" w:rsidP="0071104B">
      <w:pPr>
        <w:contextualSpacing/>
        <w:rPr>
          <w:rFonts w:cstheme="minorHAnsi"/>
          <w:color w:val="000000" w:themeColor="text1"/>
          <w:sz w:val="20"/>
          <w:szCs w:val="20"/>
        </w:rPr>
      </w:pPr>
    </w:p>
    <w:p w14:paraId="536394CE" w14:textId="2E508FC8" w:rsidR="00AF2022" w:rsidRDefault="00AF2022" w:rsidP="0071104B">
      <w:pPr>
        <w:contextualSpacing/>
        <w:rPr>
          <w:rFonts w:cstheme="minorHAnsi"/>
          <w:color w:val="000000" w:themeColor="text1"/>
          <w:sz w:val="20"/>
          <w:szCs w:val="20"/>
        </w:rPr>
      </w:pPr>
    </w:p>
    <w:p w14:paraId="63A8C98A" w14:textId="5D48A3D3" w:rsidR="00AF2022" w:rsidRDefault="00AF2022" w:rsidP="0071104B">
      <w:pPr>
        <w:contextualSpacing/>
        <w:rPr>
          <w:rFonts w:cstheme="minorHAnsi"/>
          <w:color w:val="000000" w:themeColor="text1"/>
          <w:sz w:val="20"/>
          <w:szCs w:val="20"/>
        </w:rPr>
      </w:pPr>
    </w:p>
    <w:p w14:paraId="46C1B6AF" w14:textId="108A3A09" w:rsidR="00AF2022" w:rsidRDefault="00AF2022" w:rsidP="0071104B">
      <w:pPr>
        <w:contextualSpacing/>
        <w:rPr>
          <w:rFonts w:cstheme="minorHAnsi"/>
          <w:color w:val="000000" w:themeColor="text1"/>
          <w:sz w:val="20"/>
          <w:szCs w:val="20"/>
        </w:rPr>
      </w:pPr>
    </w:p>
    <w:p w14:paraId="21E1124F" w14:textId="52882C87" w:rsidR="00AF2022" w:rsidRDefault="00AF2022" w:rsidP="0071104B">
      <w:pPr>
        <w:contextualSpacing/>
        <w:rPr>
          <w:rFonts w:cstheme="minorHAnsi"/>
          <w:color w:val="000000" w:themeColor="text1"/>
          <w:sz w:val="20"/>
          <w:szCs w:val="20"/>
        </w:rPr>
      </w:pPr>
    </w:p>
    <w:p w14:paraId="4D2109FD" w14:textId="77777777" w:rsidR="00AF2022" w:rsidRDefault="00AF2022" w:rsidP="0071104B">
      <w:pPr>
        <w:contextualSpacing/>
        <w:rPr>
          <w:rFonts w:cstheme="minorHAnsi"/>
          <w:color w:val="000000" w:themeColor="text1"/>
          <w:sz w:val="20"/>
          <w:szCs w:val="20"/>
        </w:rPr>
      </w:pPr>
    </w:p>
    <w:p w14:paraId="2FE8B959" w14:textId="0E1B5F68" w:rsidR="0092151E" w:rsidRDefault="0092151E" w:rsidP="0071104B">
      <w:pPr>
        <w:contextualSpacing/>
        <w:rPr>
          <w:rFonts w:cstheme="minorHAnsi"/>
          <w:color w:val="000000" w:themeColor="text1"/>
          <w:sz w:val="20"/>
          <w:szCs w:val="20"/>
        </w:rPr>
      </w:pPr>
    </w:p>
    <w:p w14:paraId="4B27C49D" w14:textId="4FAE9ED7" w:rsidR="0092151E" w:rsidRDefault="0092151E" w:rsidP="0071104B">
      <w:pPr>
        <w:contextualSpacing/>
        <w:rPr>
          <w:rFonts w:cstheme="minorHAnsi"/>
          <w:color w:val="000000" w:themeColor="text1"/>
          <w:sz w:val="20"/>
          <w:szCs w:val="20"/>
        </w:rPr>
      </w:pPr>
    </w:p>
    <w:p w14:paraId="791075D8" w14:textId="0785D436" w:rsidR="0092151E" w:rsidRDefault="0092151E" w:rsidP="0071104B">
      <w:pPr>
        <w:contextualSpacing/>
        <w:rPr>
          <w:rFonts w:cstheme="minorHAnsi"/>
          <w:color w:val="000000" w:themeColor="text1"/>
          <w:sz w:val="20"/>
          <w:szCs w:val="20"/>
        </w:rPr>
      </w:pPr>
    </w:p>
    <w:p w14:paraId="2255DA90" w14:textId="77777777" w:rsidR="0036351E" w:rsidRDefault="0036351E" w:rsidP="0071104B">
      <w:pPr>
        <w:contextualSpacing/>
        <w:rPr>
          <w:rFonts w:cstheme="minorHAnsi"/>
          <w:color w:val="000000" w:themeColor="text1"/>
          <w:sz w:val="20"/>
          <w:szCs w:val="20"/>
        </w:rPr>
      </w:pPr>
    </w:p>
    <w:p w14:paraId="0FA790D4" w14:textId="77777777" w:rsidR="0036351E" w:rsidRDefault="0036351E" w:rsidP="0071104B">
      <w:pPr>
        <w:contextualSpacing/>
        <w:rPr>
          <w:rFonts w:cstheme="minorHAnsi"/>
          <w:color w:val="000000" w:themeColor="text1"/>
          <w:sz w:val="20"/>
          <w:szCs w:val="20"/>
        </w:rPr>
      </w:pPr>
    </w:p>
    <w:p w14:paraId="0FFE03A8" w14:textId="73FD8C12" w:rsidR="00F7371F" w:rsidRPr="00FF4CB1" w:rsidRDefault="00F7371F" w:rsidP="0071104B">
      <w:pPr>
        <w:contextualSpacing/>
        <w:rPr>
          <w:rFonts w:cstheme="minorHAnsi"/>
          <w:b/>
          <w:bCs/>
          <w:color w:val="000000" w:themeColor="text1"/>
          <w:sz w:val="18"/>
          <w:szCs w:val="18"/>
        </w:rPr>
      </w:pPr>
      <w:r w:rsidRPr="00FF4CB1">
        <w:rPr>
          <w:rFonts w:cstheme="minorHAnsi"/>
          <w:b/>
          <w:bCs/>
          <w:color w:val="000000" w:themeColor="text1"/>
          <w:sz w:val="18"/>
          <w:szCs w:val="18"/>
        </w:rPr>
        <w:lastRenderedPageBreak/>
        <w:t>APPENDI</w:t>
      </w:r>
      <w:r w:rsidR="00FF4CB1">
        <w:rPr>
          <w:rFonts w:cstheme="minorHAnsi"/>
          <w:b/>
          <w:bCs/>
          <w:color w:val="000000" w:themeColor="text1"/>
          <w:sz w:val="18"/>
          <w:szCs w:val="18"/>
        </w:rPr>
        <w:t>CES</w:t>
      </w:r>
    </w:p>
    <w:p w14:paraId="38D60D56" w14:textId="4C25BD19" w:rsidR="00286493" w:rsidRPr="00FF4CB1" w:rsidRDefault="0092151E" w:rsidP="0071104B">
      <w:pPr>
        <w:contextualSpacing/>
        <w:rPr>
          <w:rFonts w:cstheme="minorHAnsi"/>
          <w:b/>
          <w:bCs/>
          <w:sz w:val="18"/>
          <w:szCs w:val="18"/>
        </w:rPr>
      </w:pPr>
      <w:r w:rsidRPr="00FF4CB1">
        <w:rPr>
          <w:rFonts w:cstheme="minorHAnsi"/>
          <w:b/>
          <w:bCs/>
          <w:color w:val="000000" w:themeColor="text1"/>
          <w:sz w:val="18"/>
          <w:szCs w:val="18"/>
        </w:rPr>
        <w:t>APPENDIX</w:t>
      </w:r>
      <w:r w:rsidR="0036351E" w:rsidRPr="00FF4CB1">
        <w:rPr>
          <w:rFonts w:cstheme="minorHAnsi"/>
          <w:b/>
          <w:bCs/>
          <w:color w:val="000000" w:themeColor="text1"/>
          <w:sz w:val="18"/>
          <w:szCs w:val="18"/>
        </w:rPr>
        <w:t xml:space="preserve"> A</w:t>
      </w:r>
      <w:r w:rsidR="00FF4CB1">
        <w:rPr>
          <w:rFonts w:cstheme="minorHAnsi"/>
          <w:b/>
          <w:bCs/>
          <w:sz w:val="18"/>
          <w:szCs w:val="18"/>
        </w:rPr>
        <w:t xml:space="preserve">: </w:t>
      </w:r>
      <w:r w:rsidR="007F765A" w:rsidRPr="00F7371F">
        <w:rPr>
          <w:rFonts w:cstheme="minorHAnsi"/>
          <w:sz w:val="18"/>
          <w:szCs w:val="18"/>
        </w:rPr>
        <w:t>Type of Carbon Offsets, produced from the Oxford Principles for Net Zero Aligned Carbon (Allen et al., 2020)</w:t>
      </w:r>
    </w:p>
    <w:p w14:paraId="36134D4E" w14:textId="77777777" w:rsidR="00876FBE" w:rsidRPr="00F7371F" w:rsidRDefault="00876FBE" w:rsidP="007F765A">
      <w:pPr>
        <w:ind w:left="360"/>
        <w:jc w:val="center"/>
        <w:rPr>
          <w:rFonts w:cstheme="minorHAnsi"/>
          <w:sz w:val="18"/>
          <w:szCs w:val="18"/>
        </w:rPr>
      </w:pPr>
      <w:r w:rsidRPr="00F7371F">
        <w:rPr>
          <w:rFonts w:cstheme="minorHAnsi"/>
          <w:noProof/>
          <w:sz w:val="18"/>
          <w:szCs w:val="18"/>
        </w:rPr>
        <w:drawing>
          <wp:inline distT="0" distB="0" distL="0" distR="0" wp14:anchorId="1F4223AC" wp14:editId="020C46DE">
            <wp:extent cx="3131128" cy="230376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7283"/>
                    <a:stretch/>
                  </pic:blipFill>
                  <pic:spPr bwMode="auto">
                    <a:xfrm>
                      <a:off x="0" y="0"/>
                      <a:ext cx="3136094" cy="2307421"/>
                    </a:xfrm>
                    <a:prstGeom prst="rect">
                      <a:avLst/>
                    </a:prstGeom>
                    <a:ln>
                      <a:noFill/>
                    </a:ln>
                    <a:extLst>
                      <a:ext uri="{53640926-AAD7-44D8-BBD7-CCE9431645EC}">
                        <a14:shadowObscured xmlns:a14="http://schemas.microsoft.com/office/drawing/2010/main"/>
                      </a:ext>
                    </a:extLst>
                  </pic:spPr>
                </pic:pic>
              </a:graphicData>
            </a:graphic>
          </wp:inline>
        </w:drawing>
      </w:r>
    </w:p>
    <w:p w14:paraId="3FE3EE23" w14:textId="094CD13D" w:rsidR="00A00F69" w:rsidRPr="00F7371F" w:rsidRDefault="00A00F69">
      <w:pPr>
        <w:rPr>
          <w:rFonts w:cstheme="minorHAnsi"/>
          <w:sz w:val="18"/>
          <w:szCs w:val="18"/>
        </w:rPr>
      </w:pPr>
    </w:p>
    <w:p w14:paraId="6303BAF8" w14:textId="69B30378" w:rsidR="00623472" w:rsidRPr="00F7371F" w:rsidRDefault="00623472">
      <w:pPr>
        <w:rPr>
          <w:rFonts w:cstheme="minorHAnsi"/>
          <w:sz w:val="18"/>
          <w:szCs w:val="18"/>
        </w:rPr>
      </w:pPr>
    </w:p>
    <w:p w14:paraId="1398F8E0" w14:textId="6E905A87" w:rsidR="00BE4684" w:rsidRPr="00FF4CB1" w:rsidRDefault="00BE4684">
      <w:pPr>
        <w:rPr>
          <w:rFonts w:cstheme="minorHAnsi"/>
          <w:b/>
          <w:bCs/>
          <w:sz w:val="18"/>
          <w:szCs w:val="18"/>
        </w:rPr>
      </w:pPr>
    </w:p>
    <w:p w14:paraId="32EDCCE1" w14:textId="162CC889" w:rsidR="00BE4684" w:rsidRPr="00F7371F" w:rsidRDefault="00353D77">
      <w:pPr>
        <w:rPr>
          <w:rFonts w:cstheme="minorHAnsi"/>
          <w:sz w:val="18"/>
          <w:szCs w:val="18"/>
        </w:rPr>
      </w:pPr>
      <w:r w:rsidRPr="00FF4CB1">
        <w:rPr>
          <w:rFonts w:cstheme="minorHAnsi"/>
          <w:b/>
          <w:bCs/>
          <w:sz w:val="18"/>
          <w:szCs w:val="18"/>
        </w:rPr>
        <w:t>Appendix B:</w:t>
      </w:r>
      <w:r w:rsidRPr="00F7371F">
        <w:rPr>
          <w:rFonts w:cstheme="minorHAnsi"/>
          <w:sz w:val="18"/>
          <w:szCs w:val="18"/>
        </w:rPr>
        <w:t xml:space="preserve"> Advancing Net Zero Whole Life Carbon Offsetting Residual Emissions from the Building and Construction Sector (World </w:t>
      </w:r>
      <w:r w:rsidR="007244F2" w:rsidRPr="00F7371F">
        <w:rPr>
          <w:rFonts w:cstheme="minorHAnsi"/>
          <w:sz w:val="18"/>
          <w:szCs w:val="18"/>
        </w:rPr>
        <w:t>GBC</w:t>
      </w:r>
      <w:r w:rsidRPr="00F7371F">
        <w:rPr>
          <w:rFonts w:cstheme="minorHAnsi"/>
          <w:sz w:val="18"/>
          <w:szCs w:val="18"/>
        </w:rPr>
        <w:t>, 2021 (d).)</w:t>
      </w:r>
    </w:p>
    <w:p w14:paraId="2F17EBF6" w14:textId="30C26FCB" w:rsidR="00623472" w:rsidRPr="00F7371F" w:rsidRDefault="00623472" w:rsidP="0071104B">
      <w:pPr>
        <w:jc w:val="center"/>
        <w:rPr>
          <w:rFonts w:cstheme="minorHAnsi"/>
          <w:sz w:val="18"/>
          <w:szCs w:val="18"/>
        </w:rPr>
      </w:pPr>
      <w:r w:rsidRPr="00F7371F">
        <w:rPr>
          <w:rFonts w:cstheme="minorHAnsi"/>
          <w:noProof/>
          <w:sz w:val="18"/>
          <w:szCs w:val="18"/>
        </w:rPr>
        <w:drawing>
          <wp:inline distT="0" distB="0" distL="0" distR="0" wp14:anchorId="00043ACB" wp14:editId="5E1271AF">
            <wp:extent cx="3740058" cy="43988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3359" cy="4402701"/>
                    </a:xfrm>
                    <a:prstGeom prst="rect">
                      <a:avLst/>
                    </a:prstGeom>
                  </pic:spPr>
                </pic:pic>
              </a:graphicData>
            </a:graphic>
          </wp:inline>
        </w:drawing>
      </w:r>
    </w:p>
    <w:p w14:paraId="2E47893A" w14:textId="5ED457B9" w:rsidR="003729D7" w:rsidRDefault="003729D7">
      <w:pPr>
        <w:rPr>
          <w:rFonts w:cstheme="minorHAnsi"/>
          <w:sz w:val="18"/>
          <w:szCs w:val="18"/>
        </w:rPr>
      </w:pPr>
    </w:p>
    <w:p w14:paraId="133646C7" w14:textId="2445E95B" w:rsidR="00FF4CB1" w:rsidRDefault="00FF4CB1">
      <w:pPr>
        <w:rPr>
          <w:rFonts w:cstheme="minorHAnsi"/>
          <w:sz w:val="18"/>
          <w:szCs w:val="18"/>
        </w:rPr>
      </w:pPr>
    </w:p>
    <w:p w14:paraId="29161037" w14:textId="4E78E4BF" w:rsidR="00FF4CB1" w:rsidRDefault="00FF4CB1">
      <w:pPr>
        <w:rPr>
          <w:rFonts w:cstheme="minorHAnsi"/>
          <w:sz w:val="18"/>
          <w:szCs w:val="18"/>
        </w:rPr>
      </w:pPr>
    </w:p>
    <w:p w14:paraId="0EEC5A44" w14:textId="1C4FA53E" w:rsidR="00FF4CB1" w:rsidRDefault="00FF4CB1">
      <w:pPr>
        <w:rPr>
          <w:rFonts w:cstheme="minorHAnsi"/>
          <w:sz w:val="18"/>
          <w:szCs w:val="18"/>
        </w:rPr>
      </w:pPr>
    </w:p>
    <w:p w14:paraId="3682FA64" w14:textId="77777777" w:rsidR="00FF4CB1" w:rsidRPr="00F7371F" w:rsidRDefault="00FF4CB1">
      <w:pPr>
        <w:rPr>
          <w:rFonts w:cstheme="minorHAnsi"/>
          <w:sz w:val="18"/>
          <w:szCs w:val="18"/>
        </w:rPr>
      </w:pPr>
    </w:p>
    <w:p w14:paraId="7F394D0F" w14:textId="544E2CF6" w:rsidR="003729D7" w:rsidRPr="00F7371F" w:rsidRDefault="003729D7">
      <w:pPr>
        <w:rPr>
          <w:rFonts w:cstheme="minorHAnsi"/>
          <w:sz w:val="18"/>
          <w:szCs w:val="18"/>
        </w:rPr>
      </w:pPr>
    </w:p>
    <w:p w14:paraId="7646E016" w14:textId="7846BC64" w:rsidR="0071104B" w:rsidRPr="00F7371F" w:rsidRDefault="003729D7" w:rsidP="0071104B">
      <w:pPr>
        <w:rPr>
          <w:rFonts w:cstheme="minorHAnsi"/>
          <w:sz w:val="18"/>
          <w:szCs w:val="18"/>
        </w:rPr>
      </w:pPr>
      <w:r w:rsidRPr="00FF4CB1">
        <w:rPr>
          <w:rFonts w:cstheme="minorHAnsi"/>
          <w:b/>
          <w:bCs/>
          <w:sz w:val="18"/>
          <w:szCs w:val="18"/>
        </w:rPr>
        <w:t>APPENDIX C:</w:t>
      </w:r>
      <w:r w:rsidRPr="00F7371F">
        <w:rPr>
          <w:rFonts w:cstheme="minorHAnsi"/>
          <w:sz w:val="18"/>
          <w:szCs w:val="18"/>
        </w:rPr>
        <w:t xml:space="preserve"> </w:t>
      </w:r>
      <w:r w:rsidR="0071104B" w:rsidRPr="00F7371F">
        <w:rPr>
          <w:rFonts w:cstheme="minorHAnsi"/>
          <w:sz w:val="18"/>
          <w:szCs w:val="18"/>
        </w:rPr>
        <w:t>Steps to Achieving a Net Zero Carbon Building (</w:t>
      </w:r>
      <w:r w:rsidR="007244F2" w:rsidRPr="00F7371F">
        <w:rPr>
          <w:rFonts w:cstheme="minorHAnsi"/>
          <w:sz w:val="18"/>
          <w:szCs w:val="18"/>
        </w:rPr>
        <w:t>UKGBC</w:t>
      </w:r>
      <w:r w:rsidR="0071104B" w:rsidRPr="00F7371F">
        <w:rPr>
          <w:rFonts w:cstheme="minorHAnsi"/>
          <w:sz w:val="18"/>
          <w:szCs w:val="18"/>
        </w:rPr>
        <w:t>, 2019)</w:t>
      </w:r>
    </w:p>
    <w:p w14:paraId="180FB470" w14:textId="77777777" w:rsidR="0071104B" w:rsidRPr="00F7371F" w:rsidRDefault="0071104B" w:rsidP="0071104B">
      <w:pPr>
        <w:ind w:left="360"/>
        <w:jc w:val="left"/>
        <w:rPr>
          <w:rFonts w:cstheme="minorHAnsi"/>
          <w:sz w:val="18"/>
          <w:szCs w:val="18"/>
        </w:rPr>
      </w:pPr>
    </w:p>
    <w:p w14:paraId="765E1095" w14:textId="2D89FDB0" w:rsidR="0071104B" w:rsidRPr="00F7371F" w:rsidRDefault="0071104B" w:rsidP="0071104B">
      <w:pPr>
        <w:jc w:val="center"/>
        <w:rPr>
          <w:rFonts w:cstheme="minorHAnsi"/>
          <w:sz w:val="18"/>
          <w:szCs w:val="18"/>
        </w:rPr>
      </w:pPr>
      <w:r w:rsidRPr="00F7371F">
        <w:rPr>
          <w:rFonts w:cstheme="minorHAnsi"/>
          <w:noProof/>
          <w:sz w:val="18"/>
          <w:szCs w:val="18"/>
        </w:rPr>
        <w:lastRenderedPageBreak/>
        <w:drawing>
          <wp:inline distT="0" distB="0" distL="0" distR="0" wp14:anchorId="21D609FA" wp14:editId="2B4988C6">
            <wp:extent cx="2534067" cy="405245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36043" cy="4055615"/>
                    </a:xfrm>
                    <a:prstGeom prst="rect">
                      <a:avLst/>
                    </a:prstGeom>
                  </pic:spPr>
                </pic:pic>
              </a:graphicData>
            </a:graphic>
          </wp:inline>
        </w:drawing>
      </w:r>
    </w:p>
    <w:p w14:paraId="03460E58" w14:textId="77777777" w:rsidR="0071104B" w:rsidRPr="00F7371F" w:rsidRDefault="0071104B">
      <w:pPr>
        <w:rPr>
          <w:rFonts w:cstheme="minorHAnsi"/>
          <w:sz w:val="18"/>
          <w:szCs w:val="18"/>
        </w:rPr>
      </w:pPr>
    </w:p>
    <w:p w14:paraId="390E57B0" w14:textId="77777777" w:rsidR="0071104B" w:rsidRPr="00F7371F" w:rsidRDefault="0071104B">
      <w:pPr>
        <w:rPr>
          <w:rFonts w:cstheme="minorHAnsi"/>
          <w:sz w:val="18"/>
          <w:szCs w:val="18"/>
        </w:rPr>
      </w:pPr>
    </w:p>
    <w:p w14:paraId="561FC497" w14:textId="6E8F5359" w:rsidR="003729D7" w:rsidRPr="00F7371F" w:rsidRDefault="0071104B">
      <w:pPr>
        <w:rPr>
          <w:rFonts w:cstheme="minorHAnsi"/>
          <w:sz w:val="18"/>
          <w:szCs w:val="18"/>
        </w:rPr>
      </w:pPr>
      <w:r w:rsidRPr="00FF4CB1">
        <w:rPr>
          <w:rFonts w:cstheme="minorHAnsi"/>
          <w:b/>
          <w:bCs/>
          <w:sz w:val="18"/>
          <w:szCs w:val="18"/>
        </w:rPr>
        <w:t>Appendix D:</w:t>
      </w:r>
      <w:r w:rsidRPr="00F7371F">
        <w:rPr>
          <w:rFonts w:cstheme="minorHAnsi"/>
          <w:sz w:val="18"/>
          <w:szCs w:val="18"/>
        </w:rPr>
        <w:t xml:space="preserve"> </w:t>
      </w:r>
      <w:r w:rsidR="007244F2" w:rsidRPr="00F7371F">
        <w:rPr>
          <w:rFonts w:cstheme="minorHAnsi"/>
          <w:sz w:val="18"/>
          <w:szCs w:val="18"/>
        </w:rPr>
        <w:t>UKGBC</w:t>
      </w:r>
      <w:r w:rsidR="003729D7" w:rsidRPr="00F7371F">
        <w:rPr>
          <w:rFonts w:cstheme="minorHAnsi"/>
          <w:sz w:val="18"/>
          <w:szCs w:val="18"/>
        </w:rPr>
        <w:t xml:space="preserve"> </w:t>
      </w:r>
      <w:r w:rsidRPr="00F7371F">
        <w:rPr>
          <w:rFonts w:cstheme="minorHAnsi"/>
          <w:sz w:val="18"/>
          <w:szCs w:val="18"/>
        </w:rPr>
        <w:t>m</w:t>
      </w:r>
      <w:r w:rsidR="003729D7" w:rsidRPr="00F7371F">
        <w:rPr>
          <w:rFonts w:cstheme="minorHAnsi"/>
          <w:sz w:val="18"/>
          <w:szCs w:val="18"/>
        </w:rPr>
        <w:t xml:space="preserve">inimum </w:t>
      </w:r>
      <w:r w:rsidRPr="00F7371F">
        <w:rPr>
          <w:rFonts w:cstheme="minorHAnsi"/>
          <w:sz w:val="18"/>
          <w:szCs w:val="18"/>
        </w:rPr>
        <w:t>r</w:t>
      </w:r>
      <w:r w:rsidR="003729D7" w:rsidRPr="00F7371F">
        <w:rPr>
          <w:rFonts w:cstheme="minorHAnsi"/>
          <w:sz w:val="18"/>
          <w:szCs w:val="18"/>
        </w:rPr>
        <w:t>equir</w:t>
      </w:r>
      <w:r w:rsidRPr="00F7371F">
        <w:rPr>
          <w:rFonts w:cstheme="minorHAnsi"/>
          <w:sz w:val="18"/>
          <w:szCs w:val="18"/>
        </w:rPr>
        <w:t>e</w:t>
      </w:r>
      <w:r w:rsidR="003729D7" w:rsidRPr="00F7371F">
        <w:rPr>
          <w:rFonts w:cstheme="minorHAnsi"/>
          <w:sz w:val="18"/>
          <w:szCs w:val="18"/>
        </w:rPr>
        <w:t xml:space="preserve">ments for net carbon buildings </w:t>
      </w:r>
      <w:r w:rsidRPr="00F7371F">
        <w:rPr>
          <w:rFonts w:cstheme="minorHAnsi"/>
          <w:sz w:val="18"/>
          <w:szCs w:val="18"/>
        </w:rPr>
        <w:t>(</w:t>
      </w:r>
      <w:r w:rsidR="007244F2" w:rsidRPr="00F7371F">
        <w:rPr>
          <w:rFonts w:cstheme="minorHAnsi"/>
          <w:sz w:val="18"/>
          <w:szCs w:val="18"/>
        </w:rPr>
        <w:t>UKGBC</w:t>
      </w:r>
      <w:r w:rsidRPr="00F7371F">
        <w:rPr>
          <w:rFonts w:cstheme="minorHAnsi"/>
          <w:sz w:val="18"/>
          <w:szCs w:val="18"/>
        </w:rPr>
        <w:t>, 2021 (a)</w:t>
      </w:r>
      <w:r w:rsidR="0092151E" w:rsidRPr="00F7371F">
        <w:rPr>
          <w:rFonts w:cstheme="minorHAnsi"/>
          <w:sz w:val="18"/>
          <w:szCs w:val="18"/>
        </w:rPr>
        <w:t>)</w:t>
      </w:r>
    </w:p>
    <w:p w14:paraId="5148BD34" w14:textId="77777777" w:rsidR="0092151E" w:rsidRPr="00F7371F" w:rsidRDefault="0092151E">
      <w:pPr>
        <w:rPr>
          <w:rFonts w:cstheme="minorHAnsi"/>
          <w:sz w:val="18"/>
          <w:szCs w:val="18"/>
        </w:rPr>
      </w:pPr>
    </w:p>
    <w:p w14:paraId="6E540404" w14:textId="776569CA" w:rsidR="003729D7" w:rsidRPr="00F7371F" w:rsidRDefault="003729D7" w:rsidP="0092151E">
      <w:pPr>
        <w:jc w:val="center"/>
        <w:rPr>
          <w:rFonts w:cstheme="minorHAnsi"/>
          <w:sz w:val="18"/>
          <w:szCs w:val="18"/>
        </w:rPr>
      </w:pPr>
      <w:r w:rsidRPr="00F7371F">
        <w:rPr>
          <w:rFonts w:cstheme="minorHAnsi"/>
          <w:noProof/>
          <w:sz w:val="18"/>
          <w:szCs w:val="18"/>
        </w:rPr>
        <w:drawing>
          <wp:inline distT="0" distB="0" distL="0" distR="0" wp14:anchorId="1BA90935" wp14:editId="71476EFE">
            <wp:extent cx="3699500" cy="289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03060" cy="2898386"/>
                    </a:xfrm>
                    <a:prstGeom prst="rect">
                      <a:avLst/>
                    </a:prstGeom>
                  </pic:spPr>
                </pic:pic>
              </a:graphicData>
            </a:graphic>
          </wp:inline>
        </w:drawing>
      </w:r>
    </w:p>
    <w:p w14:paraId="00DCFB48" w14:textId="38A0AFC8" w:rsidR="000628D4" w:rsidRPr="00F7371F" w:rsidRDefault="000628D4" w:rsidP="000628D4">
      <w:pPr>
        <w:shd w:val="clear" w:color="auto" w:fill="FFFFFF"/>
        <w:spacing w:before="100" w:beforeAutospacing="1" w:after="100" w:afterAutospacing="1"/>
        <w:jc w:val="left"/>
        <w:rPr>
          <w:rFonts w:cstheme="minorHAnsi"/>
          <w:color w:val="3E3E3E"/>
          <w:sz w:val="18"/>
          <w:szCs w:val="18"/>
        </w:rPr>
      </w:pPr>
    </w:p>
    <w:p w14:paraId="07844F19" w14:textId="79DB1CF0" w:rsidR="000628D4" w:rsidRPr="00F7371F" w:rsidRDefault="000628D4" w:rsidP="000628D4">
      <w:pPr>
        <w:shd w:val="clear" w:color="auto" w:fill="FFFFFF"/>
        <w:spacing w:before="100" w:beforeAutospacing="1" w:after="100" w:afterAutospacing="1"/>
        <w:jc w:val="left"/>
        <w:rPr>
          <w:rFonts w:cstheme="minorHAnsi"/>
          <w:color w:val="3E3E3E"/>
          <w:sz w:val="18"/>
          <w:szCs w:val="18"/>
        </w:rPr>
      </w:pPr>
    </w:p>
    <w:p w14:paraId="65F21F7E" w14:textId="14AF0BCE" w:rsidR="000628D4" w:rsidRPr="00F7371F" w:rsidRDefault="000628D4" w:rsidP="000628D4">
      <w:pPr>
        <w:shd w:val="clear" w:color="auto" w:fill="FFFFFF"/>
        <w:spacing w:before="100" w:beforeAutospacing="1" w:after="100" w:afterAutospacing="1"/>
        <w:jc w:val="left"/>
        <w:rPr>
          <w:rFonts w:cstheme="minorHAnsi"/>
          <w:color w:val="3E3E3E"/>
          <w:sz w:val="18"/>
          <w:szCs w:val="18"/>
        </w:rPr>
      </w:pPr>
    </w:p>
    <w:p w14:paraId="066523C8" w14:textId="77777777" w:rsidR="00695D21" w:rsidRPr="00FF4CB1" w:rsidRDefault="00695D21" w:rsidP="00695D21">
      <w:pPr>
        <w:shd w:val="clear" w:color="auto" w:fill="FFFFFF"/>
        <w:spacing w:before="100" w:beforeAutospacing="1" w:after="100" w:afterAutospacing="1"/>
        <w:jc w:val="left"/>
        <w:rPr>
          <w:rFonts w:cstheme="minorHAnsi"/>
          <w:b/>
          <w:bCs/>
          <w:color w:val="3E3E3E"/>
          <w:sz w:val="18"/>
          <w:szCs w:val="18"/>
        </w:rPr>
      </w:pPr>
      <w:r w:rsidRPr="00FF4CB1">
        <w:rPr>
          <w:rFonts w:cstheme="minorHAnsi"/>
          <w:b/>
          <w:bCs/>
          <w:color w:val="3E3E3E"/>
          <w:sz w:val="18"/>
          <w:szCs w:val="18"/>
        </w:rPr>
        <w:t>References</w:t>
      </w:r>
    </w:p>
    <w:p w14:paraId="711A54F8" w14:textId="77777777" w:rsidR="00695D21" w:rsidRPr="00F7371F" w:rsidRDefault="00695D21" w:rsidP="00695D21">
      <w:pPr>
        <w:pStyle w:val="ListParagraph"/>
        <w:numPr>
          <w:ilvl w:val="0"/>
          <w:numId w:val="13"/>
        </w:numPr>
        <w:rPr>
          <w:sz w:val="18"/>
          <w:szCs w:val="18"/>
        </w:rPr>
      </w:pPr>
      <w:proofErr w:type="spellStart"/>
      <w:r w:rsidRPr="00F7371F">
        <w:rPr>
          <w:sz w:val="18"/>
          <w:szCs w:val="18"/>
        </w:rPr>
        <w:lastRenderedPageBreak/>
        <w:t>Abergel</w:t>
      </w:r>
      <w:proofErr w:type="spellEnd"/>
      <w:r w:rsidRPr="00F7371F">
        <w:rPr>
          <w:sz w:val="18"/>
          <w:szCs w:val="18"/>
        </w:rPr>
        <w:t xml:space="preserve">, T., Dean, B., </w:t>
      </w:r>
      <w:proofErr w:type="spellStart"/>
      <w:r w:rsidRPr="00F7371F">
        <w:rPr>
          <w:sz w:val="18"/>
          <w:szCs w:val="18"/>
        </w:rPr>
        <w:t>Dulac</w:t>
      </w:r>
      <w:proofErr w:type="spellEnd"/>
      <w:r w:rsidRPr="00F7371F">
        <w:rPr>
          <w:sz w:val="18"/>
          <w:szCs w:val="18"/>
        </w:rPr>
        <w:t>, J. and Hamilton, I., 2018. Towards a Zero-Emission, Efficient, and Resilient Buildings and Construction Sector. Global Alliance for Buildings and Construction. Available at https://www. worldgbc.org/sites/default/files/2018%20 GlobalABC%20Global%20Status%20Report. Accessed 4/3/22]</w:t>
      </w:r>
    </w:p>
    <w:p w14:paraId="1A3A9978" w14:textId="77777777" w:rsidR="00695D21" w:rsidRPr="00F7371F" w:rsidRDefault="00695D21" w:rsidP="00695D21">
      <w:pPr>
        <w:pStyle w:val="ListParagraph"/>
        <w:numPr>
          <w:ilvl w:val="0"/>
          <w:numId w:val="13"/>
        </w:numPr>
        <w:rPr>
          <w:sz w:val="18"/>
          <w:szCs w:val="18"/>
        </w:rPr>
      </w:pPr>
      <w:r w:rsidRPr="00F7371F">
        <w:rPr>
          <w:sz w:val="18"/>
          <w:szCs w:val="18"/>
        </w:rPr>
        <w:t xml:space="preserve">Allen, M., </w:t>
      </w:r>
      <w:proofErr w:type="spellStart"/>
      <w:r w:rsidRPr="00F7371F">
        <w:rPr>
          <w:sz w:val="18"/>
          <w:szCs w:val="18"/>
        </w:rPr>
        <w:t>Axelsson</w:t>
      </w:r>
      <w:proofErr w:type="spellEnd"/>
      <w:r w:rsidRPr="00F7371F">
        <w:rPr>
          <w:sz w:val="18"/>
          <w:szCs w:val="18"/>
        </w:rPr>
        <w:t>, K., Caldecott, B., Hale, T., Hepburn, C., Hickey, C. and Smith, S., 2020. The Oxford principles for net-zero aligned carbon offsetting. University of Oxford.</w:t>
      </w:r>
    </w:p>
    <w:p w14:paraId="551E4F4F" w14:textId="77777777" w:rsidR="00695D21" w:rsidRPr="00F7371F" w:rsidRDefault="00695D21" w:rsidP="00695D21">
      <w:pPr>
        <w:pStyle w:val="ListParagraph"/>
        <w:numPr>
          <w:ilvl w:val="0"/>
          <w:numId w:val="13"/>
        </w:numPr>
        <w:rPr>
          <w:sz w:val="18"/>
          <w:szCs w:val="18"/>
        </w:rPr>
      </w:pPr>
      <w:r w:rsidRPr="00F7371F">
        <w:rPr>
          <w:sz w:val="18"/>
          <w:szCs w:val="18"/>
        </w:rPr>
        <w:t>Allen, M., Tanaka, K., Macey, A., Cain, M., Jenkins, S., Lynch, J. and Smith, M., 2021. Ensuring that offsets and other internationally transferred mitigation outcomes contribute effectively to limiting global warming. Environmental Research Letters, 16(7), p.074009.</w:t>
      </w:r>
    </w:p>
    <w:p w14:paraId="06D564D1" w14:textId="77777777" w:rsidR="00695D21" w:rsidRPr="00F7371F" w:rsidRDefault="00695D21" w:rsidP="00695D21">
      <w:pPr>
        <w:pStyle w:val="ListParagraph"/>
        <w:numPr>
          <w:ilvl w:val="0"/>
          <w:numId w:val="13"/>
        </w:numPr>
        <w:rPr>
          <w:sz w:val="18"/>
          <w:szCs w:val="18"/>
        </w:rPr>
      </w:pPr>
      <w:r w:rsidRPr="00F7371F">
        <w:rPr>
          <w:sz w:val="18"/>
          <w:szCs w:val="18"/>
        </w:rPr>
        <w:t>Anderson, K., 2012. The inconvenient truth of carbon offsets. Nature, 484(7392), pp.7-7.</w:t>
      </w:r>
    </w:p>
    <w:p w14:paraId="4389549B" w14:textId="31BFB90E" w:rsidR="00695D21" w:rsidRPr="00F7371F" w:rsidRDefault="00695D21" w:rsidP="00695D21">
      <w:pPr>
        <w:pStyle w:val="ListParagraph"/>
        <w:numPr>
          <w:ilvl w:val="0"/>
          <w:numId w:val="13"/>
        </w:numPr>
        <w:rPr>
          <w:sz w:val="18"/>
          <w:szCs w:val="18"/>
        </w:rPr>
      </w:pPr>
      <w:r w:rsidRPr="00F7371F">
        <w:rPr>
          <w:sz w:val="18"/>
          <w:szCs w:val="18"/>
        </w:rPr>
        <w:t>BBP, 2021. BPP Net Zero Carbon Frame</w:t>
      </w:r>
      <w:r w:rsidR="001D1497" w:rsidRPr="00F7371F">
        <w:rPr>
          <w:sz w:val="18"/>
          <w:szCs w:val="18"/>
        </w:rPr>
        <w:t>wo</w:t>
      </w:r>
      <w:r w:rsidRPr="00F7371F">
        <w:rPr>
          <w:sz w:val="18"/>
          <w:szCs w:val="18"/>
        </w:rPr>
        <w:t>rk. Available at  https://www.betterbuildingspartnership.co.uk/sites/default/files/media/attachment/BBP_Net-zero%20Carbon%20Framework_May21.pdf [Accessed 18/3/22]</w:t>
      </w:r>
    </w:p>
    <w:p w14:paraId="067F9E5F" w14:textId="77777777" w:rsidR="00695D21" w:rsidRPr="00F7371F" w:rsidRDefault="00695D21" w:rsidP="00695D21">
      <w:pPr>
        <w:pStyle w:val="ListParagraph"/>
        <w:numPr>
          <w:ilvl w:val="0"/>
          <w:numId w:val="13"/>
        </w:numPr>
        <w:rPr>
          <w:sz w:val="18"/>
          <w:szCs w:val="18"/>
        </w:rPr>
      </w:pPr>
      <w:proofErr w:type="spellStart"/>
      <w:r w:rsidRPr="00F7371F">
        <w:rPr>
          <w:sz w:val="18"/>
          <w:szCs w:val="18"/>
        </w:rPr>
        <w:t>Bellassen</w:t>
      </w:r>
      <w:proofErr w:type="spellEnd"/>
      <w:r w:rsidRPr="00F7371F">
        <w:rPr>
          <w:sz w:val="18"/>
          <w:szCs w:val="18"/>
        </w:rPr>
        <w:t xml:space="preserve">, V. and </w:t>
      </w:r>
      <w:proofErr w:type="spellStart"/>
      <w:r w:rsidRPr="00F7371F">
        <w:rPr>
          <w:sz w:val="18"/>
          <w:szCs w:val="18"/>
        </w:rPr>
        <w:t>Leguet</w:t>
      </w:r>
      <w:proofErr w:type="spellEnd"/>
      <w:r w:rsidRPr="00F7371F">
        <w:rPr>
          <w:sz w:val="18"/>
          <w:szCs w:val="18"/>
        </w:rPr>
        <w:t>, B., 2007. The emergence of voluntary carbon offsetting, [Technical Report] 11, auto-</w:t>
      </w:r>
      <w:proofErr w:type="spellStart"/>
      <w:r w:rsidRPr="00F7371F">
        <w:rPr>
          <w:sz w:val="18"/>
          <w:szCs w:val="18"/>
        </w:rPr>
        <w:t>saisine</w:t>
      </w:r>
      <w:proofErr w:type="spellEnd"/>
      <w:r w:rsidRPr="00F7371F">
        <w:rPr>
          <w:sz w:val="18"/>
          <w:szCs w:val="18"/>
        </w:rPr>
        <w:t>. 2007, 36 p.</w:t>
      </w:r>
    </w:p>
    <w:p w14:paraId="68EB50BE" w14:textId="77777777" w:rsidR="00695D21" w:rsidRPr="00F7371F" w:rsidRDefault="00695D21" w:rsidP="00695D21">
      <w:pPr>
        <w:pStyle w:val="ListParagraph"/>
        <w:numPr>
          <w:ilvl w:val="0"/>
          <w:numId w:val="13"/>
        </w:numPr>
        <w:rPr>
          <w:sz w:val="18"/>
          <w:szCs w:val="18"/>
        </w:rPr>
      </w:pPr>
      <w:r w:rsidRPr="00F7371F">
        <w:rPr>
          <w:sz w:val="18"/>
          <w:szCs w:val="18"/>
        </w:rPr>
        <w:t>Black, R., Cullen, K., Fay, B., Hale, T., Lang, J., Mahmood, S. and Smith, S., 2021. Taking Stock: A global assessment of net zero targets. Energy &amp; Climate Intelligence Unit and Oxford Net Zero, p.30</w:t>
      </w:r>
    </w:p>
    <w:p w14:paraId="268565A3" w14:textId="77777777" w:rsidR="00695D21" w:rsidRPr="00F7371F" w:rsidRDefault="00695D21" w:rsidP="00695D21">
      <w:pPr>
        <w:pStyle w:val="ListParagraph"/>
        <w:numPr>
          <w:ilvl w:val="0"/>
          <w:numId w:val="13"/>
        </w:numPr>
        <w:rPr>
          <w:sz w:val="18"/>
          <w:szCs w:val="18"/>
        </w:rPr>
      </w:pPr>
      <w:r w:rsidRPr="00F7371F">
        <w:rPr>
          <w:sz w:val="18"/>
          <w:szCs w:val="18"/>
        </w:rPr>
        <w:t xml:space="preserve">Blakeley, G., 2019. Stolen: How to save the world from </w:t>
      </w:r>
      <w:proofErr w:type="spellStart"/>
      <w:r w:rsidRPr="00F7371F">
        <w:rPr>
          <w:sz w:val="18"/>
          <w:szCs w:val="18"/>
        </w:rPr>
        <w:t>financialisation</w:t>
      </w:r>
      <w:proofErr w:type="spellEnd"/>
      <w:r w:rsidRPr="00F7371F">
        <w:rPr>
          <w:sz w:val="18"/>
          <w:szCs w:val="18"/>
        </w:rPr>
        <w:t>. Repeater.</w:t>
      </w:r>
    </w:p>
    <w:p w14:paraId="6698E52B" w14:textId="77777777" w:rsidR="00695D21" w:rsidRPr="00F7371F" w:rsidRDefault="00695D21" w:rsidP="00695D21">
      <w:pPr>
        <w:pStyle w:val="ListParagraph"/>
        <w:numPr>
          <w:ilvl w:val="0"/>
          <w:numId w:val="13"/>
        </w:numPr>
        <w:rPr>
          <w:sz w:val="18"/>
          <w:szCs w:val="18"/>
        </w:rPr>
      </w:pPr>
      <w:r w:rsidRPr="00F7371F">
        <w:rPr>
          <w:sz w:val="18"/>
          <w:szCs w:val="18"/>
        </w:rPr>
        <w:t>Blakeley, G., 2021. Financialization, real estate and COVID-19 in the UK. Community Development Journal, 56(1), pp.79-99.</w:t>
      </w:r>
    </w:p>
    <w:p w14:paraId="129CA35A" w14:textId="77777777" w:rsidR="00695D21" w:rsidRPr="00F7371F" w:rsidRDefault="00695D21" w:rsidP="00695D21">
      <w:pPr>
        <w:pStyle w:val="ListParagraph"/>
        <w:numPr>
          <w:ilvl w:val="0"/>
          <w:numId w:val="13"/>
        </w:numPr>
        <w:rPr>
          <w:sz w:val="18"/>
          <w:szCs w:val="18"/>
        </w:rPr>
      </w:pPr>
      <w:r w:rsidRPr="00F7371F">
        <w:rPr>
          <w:sz w:val="18"/>
          <w:szCs w:val="18"/>
        </w:rPr>
        <w:t xml:space="preserve">Blum, M. and </w:t>
      </w:r>
      <w:proofErr w:type="spellStart"/>
      <w:r w:rsidRPr="00F7371F">
        <w:rPr>
          <w:sz w:val="18"/>
          <w:szCs w:val="18"/>
        </w:rPr>
        <w:t>Lövbrand</w:t>
      </w:r>
      <w:proofErr w:type="spellEnd"/>
      <w:r w:rsidRPr="00F7371F">
        <w:rPr>
          <w:sz w:val="18"/>
          <w:szCs w:val="18"/>
        </w:rPr>
        <w:t>, E., 2019. The return of carbon offsetting? The discursive legitimation of new market arrangements in the Paris climate regime. Earth System Governance, 2, p.100028.</w:t>
      </w:r>
    </w:p>
    <w:p w14:paraId="1E33696C" w14:textId="77777777" w:rsidR="00695D21" w:rsidRPr="00F7371F" w:rsidRDefault="00695D21" w:rsidP="00695D21">
      <w:pPr>
        <w:pStyle w:val="ListParagraph"/>
        <w:numPr>
          <w:ilvl w:val="0"/>
          <w:numId w:val="13"/>
        </w:numPr>
        <w:rPr>
          <w:sz w:val="18"/>
          <w:szCs w:val="18"/>
        </w:rPr>
      </w:pPr>
      <w:r w:rsidRPr="00F7371F">
        <w:rPr>
          <w:sz w:val="18"/>
          <w:szCs w:val="18"/>
        </w:rPr>
        <w:t>Blum, M., 2020. The legitimation of contested carbon markets after Paris–empirical insights from market stakeholders. Journal of Environmental Policy &amp; Planning, 22(2), pp.226-238.</w:t>
      </w:r>
    </w:p>
    <w:p w14:paraId="356010C7" w14:textId="77777777" w:rsidR="00695D21" w:rsidRPr="00F7371F" w:rsidRDefault="00695D21" w:rsidP="00695D21">
      <w:pPr>
        <w:pStyle w:val="ListParagraph"/>
        <w:numPr>
          <w:ilvl w:val="0"/>
          <w:numId w:val="13"/>
        </w:numPr>
        <w:rPr>
          <w:sz w:val="18"/>
          <w:szCs w:val="18"/>
        </w:rPr>
      </w:pPr>
      <w:r w:rsidRPr="00F7371F">
        <w:rPr>
          <w:sz w:val="18"/>
          <w:szCs w:val="18"/>
        </w:rPr>
        <w:t>Bracking, S. and Leffel, B., 2021. Climate finance governance: Fit for purpose?. Wiley Interdisciplinary Reviews: Climate Change, 12(4), p.e709.</w:t>
      </w:r>
    </w:p>
    <w:p w14:paraId="41707324" w14:textId="77777777" w:rsidR="00695D21" w:rsidRPr="00F7371F" w:rsidRDefault="00695D21" w:rsidP="00695D21">
      <w:pPr>
        <w:pStyle w:val="ListParagraph"/>
        <w:numPr>
          <w:ilvl w:val="0"/>
          <w:numId w:val="13"/>
        </w:numPr>
        <w:rPr>
          <w:sz w:val="18"/>
          <w:szCs w:val="18"/>
        </w:rPr>
      </w:pPr>
      <w:r w:rsidRPr="00F7371F">
        <w:rPr>
          <w:sz w:val="18"/>
          <w:szCs w:val="18"/>
        </w:rPr>
        <w:t xml:space="preserve">Broekhoff, D., </w:t>
      </w:r>
      <w:proofErr w:type="spellStart"/>
      <w:r w:rsidRPr="00F7371F">
        <w:rPr>
          <w:sz w:val="18"/>
          <w:szCs w:val="18"/>
        </w:rPr>
        <w:t>Gillenwater</w:t>
      </w:r>
      <w:proofErr w:type="spellEnd"/>
      <w:r w:rsidRPr="00F7371F">
        <w:rPr>
          <w:sz w:val="18"/>
          <w:szCs w:val="18"/>
        </w:rPr>
        <w:t>, M., Colbert-</w:t>
      </w:r>
      <w:proofErr w:type="spellStart"/>
      <w:r w:rsidRPr="00F7371F">
        <w:rPr>
          <w:sz w:val="18"/>
          <w:szCs w:val="18"/>
        </w:rPr>
        <w:t>Sangree</w:t>
      </w:r>
      <w:proofErr w:type="spellEnd"/>
      <w:r w:rsidRPr="00F7371F">
        <w:rPr>
          <w:sz w:val="18"/>
          <w:szCs w:val="18"/>
        </w:rPr>
        <w:t xml:space="preserve">, T. and Cage, P., 2019. Securing climate benefit: a guide to using carbon offsets. </w:t>
      </w:r>
      <w:proofErr w:type="spellStart"/>
      <w:r w:rsidRPr="00F7371F">
        <w:rPr>
          <w:sz w:val="18"/>
          <w:szCs w:val="18"/>
        </w:rPr>
        <w:t>Stockh</w:t>
      </w:r>
      <w:proofErr w:type="spellEnd"/>
      <w:r w:rsidRPr="00F7371F">
        <w:rPr>
          <w:sz w:val="18"/>
          <w:szCs w:val="18"/>
        </w:rPr>
        <w:t xml:space="preserve"> Environ Inst </w:t>
      </w:r>
      <w:proofErr w:type="spellStart"/>
      <w:r w:rsidRPr="00F7371F">
        <w:rPr>
          <w:sz w:val="18"/>
          <w:szCs w:val="18"/>
        </w:rPr>
        <w:t>Greenh</w:t>
      </w:r>
      <w:proofErr w:type="spellEnd"/>
      <w:r w:rsidRPr="00F7371F">
        <w:rPr>
          <w:sz w:val="18"/>
          <w:szCs w:val="18"/>
        </w:rPr>
        <w:t xml:space="preserve"> Gas </w:t>
      </w:r>
      <w:proofErr w:type="spellStart"/>
      <w:r w:rsidRPr="00F7371F">
        <w:rPr>
          <w:sz w:val="18"/>
          <w:szCs w:val="18"/>
        </w:rPr>
        <w:t>Manag</w:t>
      </w:r>
      <w:proofErr w:type="spellEnd"/>
      <w:r w:rsidRPr="00F7371F">
        <w:rPr>
          <w:sz w:val="18"/>
          <w:szCs w:val="18"/>
        </w:rPr>
        <w:t xml:space="preserve"> Inst, 60.</w:t>
      </w:r>
    </w:p>
    <w:p w14:paraId="11FE058C" w14:textId="77777777" w:rsidR="00695D21" w:rsidRPr="00F7371F" w:rsidRDefault="00695D21" w:rsidP="00695D21">
      <w:pPr>
        <w:pStyle w:val="ListParagraph"/>
        <w:numPr>
          <w:ilvl w:val="0"/>
          <w:numId w:val="13"/>
        </w:numPr>
        <w:rPr>
          <w:rFonts w:cstheme="minorHAnsi"/>
          <w:sz w:val="18"/>
          <w:szCs w:val="18"/>
        </w:rPr>
      </w:pPr>
      <w:proofErr w:type="spellStart"/>
      <w:r w:rsidRPr="00F7371F">
        <w:rPr>
          <w:sz w:val="18"/>
          <w:szCs w:val="18"/>
        </w:rPr>
        <w:t>Bumpus</w:t>
      </w:r>
      <w:proofErr w:type="spellEnd"/>
      <w:r w:rsidRPr="00F7371F">
        <w:rPr>
          <w:sz w:val="18"/>
          <w:szCs w:val="18"/>
        </w:rPr>
        <w:t>, A.G</w:t>
      </w:r>
      <w:r w:rsidRPr="00F7371F">
        <w:rPr>
          <w:rFonts w:cstheme="minorHAnsi"/>
          <w:sz w:val="18"/>
          <w:szCs w:val="18"/>
        </w:rPr>
        <w:t xml:space="preserve">. and </w:t>
      </w:r>
      <w:proofErr w:type="spellStart"/>
      <w:r w:rsidRPr="00F7371F">
        <w:rPr>
          <w:rFonts w:cstheme="minorHAnsi"/>
          <w:sz w:val="18"/>
          <w:szCs w:val="18"/>
        </w:rPr>
        <w:t>Liverman</w:t>
      </w:r>
      <w:proofErr w:type="spellEnd"/>
      <w:r w:rsidRPr="00F7371F">
        <w:rPr>
          <w:rFonts w:cstheme="minorHAnsi"/>
          <w:sz w:val="18"/>
          <w:szCs w:val="18"/>
        </w:rPr>
        <w:t>, D.M., 2011. Carbon colonialism? Offsets, greenhouse gas reductions, and sustainable development. Global political ecology, 203, pp.203-224.</w:t>
      </w:r>
    </w:p>
    <w:p w14:paraId="59277AB0" w14:textId="77777777" w:rsidR="00695D21" w:rsidRPr="00F7371F" w:rsidRDefault="00695D21" w:rsidP="00695D21">
      <w:pPr>
        <w:pStyle w:val="ListParagraph"/>
        <w:numPr>
          <w:ilvl w:val="0"/>
          <w:numId w:val="13"/>
        </w:numPr>
        <w:rPr>
          <w:rFonts w:cstheme="minorHAnsi"/>
          <w:sz w:val="18"/>
          <w:szCs w:val="18"/>
        </w:rPr>
      </w:pPr>
      <w:r w:rsidRPr="00F7371F">
        <w:rPr>
          <w:rFonts w:cstheme="minorHAnsi"/>
          <w:sz w:val="18"/>
          <w:szCs w:val="18"/>
        </w:rPr>
        <w:t>Burke, J., Byrnes, R. and Fankhauser, S., 2019. How to price carbon to reach net-zero emissions in the UK. Policy Report, London School of Economics, London.</w:t>
      </w:r>
    </w:p>
    <w:p w14:paraId="5A9A9FEE" w14:textId="77777777" w:rsidR="00695D21" w:rsidRPr="00F7371F" w:rsidRDefault="00695D21" w:rsidP="00695D21">
      <w:pPr>
        <w:pStyle w:val="ListParagraph"/>
        <w:numPr>
          <w:ilvl w:val="0"/>
          <w:numId w:val="13"/>
        </w:numPr>
        <w:rPr>
          <w:rFonts w:cstheme="minorHAnsi"/>
          <w:sz w:val="18"/>
          <w:szCs w:val="18"/>
        </w:rPr>
      </w:pPr>
      <w:r w:rsidRPr="00F7371F">
        <w:rPr>
          <w:rFonts w:cstheme="minorHAnsi"/>
          <w:color w:val="222222"/>
          <w:sz w:val="18"/>
          <w:szCs w:val="18"/>
          <w:shd w:val="clear" w:color="auto" w:fill="FFFFFF"/>
        </w:rPr>
        <w:t xml:space="preserve">Cavanagh, C. and </w:t>
      </w:r>
      <w:proofErr w:type="spellStart"/>
      <w:r w:rsidRPr="00F7371F">
        <w:rPr>
          <w:rFonts w:cstheme="minorHAnsi"/>
          <w:color w:val="222222"/>
          <w:sz w:val="18"/>
          <w:szCs w:val="18"/>
          <w:shd w:val="clear" w:color="auto" w:fill="FFFFFF"/>
        </w:rPr>
        <w:t>Benjaminsen</w:t>
      </w:r>
      <w:proofErr w:type="spellEnd"/>
      <w:r w:rsidRPr="00F7371F">
        <w:rPr>
          <w:rFonts w:cstheme="minorHAnsi"/>
          <w:color w:val="222222"/>
          <w:sz w:val="18"/>
          <w:szCs w:val="18"/>
          <w:shd w:val="clear" w:color="auto" w:fill="FFFFFF"/>
        </w:rPr>
        <w:t xml:space="preserve">, T.A., 2014. Virtual nature, violent accumulation: The ‘spectacular </w:t>
      </w:r>
      <w:proofErr w:type="spellStart"/>
      <w:r w:rsidRPr="00F7371F">
        <w:rPr>
          <w:rFonts w:cstheme="minorHAnsi"/>
          <w:color w:val="222222"/>
          <w:sz w:val="18"/>
          <w:szCs w:val="18"/>
          <w:shd w:val="clear" w:color="auto" w:fill="FFFFFF"/>
        </w:rPr>
        <w:t>failure’of</w:t>
      </w:r>
      <w:proofErr w:type="spellEnd"/>
      <w:r w:rsidRPr="00F7371F">
        <w:rPr>
          <w:rFonts w:cstheme="minorHAnsi"/>
          <w:color w:val="222222"/>
          <w:sz w:val="18"/>
          <w:szCs w:val="18"/>
          <w:shd w:val="clear" w:color="auto" w:fill="FFFFFF"/>
        </w:rPr>
        <w:t xml:space="preserve"> carbon offsetting at a Ugandan National Park. </w:t>
      </w:r>
      <w:proofErr w:type="spellStart"/>
      <w:r w:rsidRPr="00F7371F">
        <w:rPr>
          <w:rFonts w:cstheme="minorHAnsi"/>
          <w:i/>
          <w:iCs/>
          <w:color w:val="222222"/>
          <w:sz w:val="18"/>
          <w:szCs w:val="18"/>
          <w:shd w:val="clear" w:color="auto" w:fill="FFFFFF"/>
        </w:rPr>
        <w:t>Geoforum</w:t>
      </w:r>
      <w:proofErr w:type="spellEnd"/>
      <w:r w:rsidRPr="00F7371F">
        <w:rPr>
          <w:rFonts w:cstheme="minorHAnsi"/>
          <w:color w:val="222222"/>
          <w:sz w:val="18"/>
          <w:szCs w:val="18"/>
          <w:shd w:val="clear" w:color="auto" w:fill="FFFFFF"/>
        </w:rPr>
        <w:t>, </w:t>
      </w:r>
      <w:r w:rsidRPr="00F7371F">
        <w:rPr>
          <w:rFonts w:cstheme="minorHAnsi"/>
          <w:i/>
          <w:iCs/>
          <w:color w:val="222222"/>
          <w:sz w:val="18"/>
          <w:szCs w:val="18"/>
          <w:shd w:val="clear" w:color="auto" w:fill="FFFFFF"/>
        </w:rPr>
        <w:t>56</w:t>
      </w:r>
      <w:r w:rsidRPr="00F7371F">
        <w:rPr>
          <w:rFonts w:cstheme="minorHAnsi"/>
          <w:color w:val="222222"/>
          <w:sz w:val="18"/>
          <w:szCs w:val="18"/>
          <w:shd w:val="clear" w:color="auto" w:fill="FFFFFF"/>
        </w:rPr>
        <w:t>, pp.55-65.</w:t>
      </w:r>
    </w:p>
    <w:p w14:paraId="78F6602C" w14:textId="77777777" w:rsidR="00695D21" w:rsidRPr="00F7371F" w:rsidRDefault="00695D21" w:rsidP="00695D21">
      <w:pPr>
        <w:pStyle w:val="ListParagraph"/>
        <w:numPr>
          <w:ilvl w:val="0"/>
          <w:numId w:val="13"/>
        </w:numPr>
        <w:rPr>
          <w:sz w:val="18"/>
          <w:szCs w:val="18"/>
        </w:rPr>
      </w:pPr>
      <w:r w:rsidRPr="00F7371F">
        <w:rPr>
          <w:rFonts w:cstheme="minorHAnsi"/>
          <w:sz w:val="18"/>
          <w:szCs w:val="18"/>
        </w:rPr>
        <w:t xml:space="preserve">Dadhich, P., Genovese, A., Kumar, N. and </w:t>
      </w:r>
      <w:proofErr w:type="spellStart"/>
      <w:r w:rsidRPr="00F7371F">
        <w:rPr>
          <w:rFonts w:cstheme="minorHAnsi"/>
          <w:sz w:val="18"/>
          <w:szCs w:val="18"/>
        </w:rPr>
        <w:t>Acquaye</w:t>
      </w:r>
      <w:proofErr w:type="spellEnd"/>
      <w:r w:rsidRPr="00F7371F">
        <w:rPr>
          <w:rFonts w:cstheme="minorHAnsi"/>
          <w:sz w:val="18"/>
          <w:szCs w:val="18"/>
        </w:rPr>
        <w:t>, A., 2015. Developing sustainable supply chains in the UK construction industry: A case study</w:t>
      </w:r>
      <w:r w:rsidRPr="00F7371F">
        <w:rPr>
          <w:sz w:val="18"/>
          <w:szCs w:val="18"/>
        </w:rPr>
        <w:t>. International Journal of Production Economics, 164, pp.271-284.</w:t>
      </w:r>
    </w:p>
    <w:p w14:paraId="1ED47BB6" w14:textId="77777777" w:rsidR="00695D21" w:rsidRPr="00F7371F" w:rsidRDefault="00695D21" w:rsidP="00695D21">
      <w:pPr>
        <w:pStyle w:val="ListParagraph"/>
        <w:numPr>
          <w:ilvl w:val="0"/>
          <w:numId w:val="13"/>
        </w:numPr>
        <w:rPr>
          <w:sz w:val="18"/>
          <w:szCs w:val="18"/>
        </w:rPr>
      </w:pPr>
      <w:proofErr w:type="spellStart"/>
      <w:r w:rsidRPr="00F7371F">
        <w:rPr>
          <w:sz w:val="18"/>
          <w:szCs w:val="18"/>
        </w:rPr>
        <w:t>Dolšak</w:t>
      </w:r>
      <w:proofErr w:type="spellEnd"/>
      <w:r w:rsidRPr="00F7371F">
        <w:rPr>
          <w:sz w:val="18"/>
          <w:szCs w:val="18"/>
        </w:rPr>
        <w:t>, N. and Prakash, A., 2022. Three Faces of Climate Justice. Annual Review of Political Science, 25.</w:t>
      </w:r>
    </w:p>
    <w:p w14:paraId="589AB52E" w14:textId="77777777" w:rsidR="00695D21" w:rsidRPr="00F7371F" w:rsidRDefault="00695D21" w:rsidP="00695D21">
      <w:pPr>
        <w:pStyle w:val="ListParagraph"/>
        <w:numPr>
          <w:ilvl w:val="0"/>
          <w:numId w:val="13"/>
        </w:numPr>
        <w:rPr>
          <w:sz w:val="18"/>
          <w:szCs w:val="18"/>
        </w:rPr>
      </w:pPr>
      <w:r w:rsidRPr="00F7371F">
        <w:rPr>
          <w:sz w:val="18"/>
          <w:szCs w:val="18"/>
        </w:rPr>
        <w:t>Donofrio S., 2020. The Only Constant Is Change. Available at www.forest-trends.org/ publications/state-of-the-voluntary-carbonmarkets-2020-2 (Accessed 3 February 2021).</w:t>
      </w:r>
    </w:p>
    <w:p w14:paraId="42258B2A" w14:textId="77777777" w:rsidR="00695D21" w:rsidRPr="00F7371F" w:rsidRDefault="00695D21" w:rsidP="00695D21">
      <w:pPr>
        <w:pStyle w:val="ListParagraph"/>
        <w:numPr>
          <w:ilvl w:val="0"/>
          <w:numId w:val="13"/>
        </w:numPr>
        <w:rPr>
          <w:sz w:val="18"/>
          <w:szCs w:val="18"/>
        </w:rPr>
      </w:pPr>
      <w:r w:rsidRPr="00F7371F">
        <w:rPr>
          <w:sz w:val="18"/>
          <w:szCs w:val="18"/>
        </w:rPr>
        <w:t xml:space="preserve">Ecosystem Marketplace, 2021. </w:t>
      </w:r>
      <w:proofErr w:type="spellStart"/>
      <w:r w:rsidRPr="00F7371F">
        <w:rPr>
          <w:sz w:val="18"/>
          <w:szCs w:val="18"/>
        </w:rPr>
        <w:t>EcoSystem</w:t>
      </w:r>
      <w:proofErr w:type="spellEnd"/>
      <w:r w:rsidRPr="00F7371F">
        <w:rPr>
          <w:sz w:val="18"/>
          <w:szCs w:val="18"/>
        </w:rPr>
        <w:t xml:space="preserve"> Voluntary Carbon Markets Top $1 Billion in 2021 with Newly Reported Trades, a Special Ecosystem Marketplace COP26 Bulletin. Available at https://www.ecosystemmarketplace.com/articles/voluntary-carbon-markets-top-1-billion-in-2021-with-newly-reported-trades-special-ecosystem-marketplace-cop26-bulletin/. [Accessed 25/2/22]</w:t>
      </w:r>
    </w:p>
    <w:p w14:paraId="3558A1DA" w14:textId="77777777" w:rsidR="00695D21" w:rsidRPr="00F7371F" w:rsidRDefault="00695D21" w:rsidP="00695D21">
      <w:pPr>
        <w:pStyle w:val="ListParagraph"/>
        <w:numPr>
          <w:ilvl w:val="0"/>
          <w:numId w:val="13"/>
        </w:numPr>
        <w:rPr>
          <w:sz w:val="18"/>
          <w:szCs w:val="18"/>
        </w:rPr>
      </w:pPr>
      <w:proofErr w:type="spellStart"/>
      <w:r w:rsidRPr="00F7371F">
        <w:rPr>
          <w:sz w:val="18"/>
          <w:szCs w:val="18"/>
        </w:rPr>
        <w:t>EcoSystem</w:t>
      </w:r>
      <w:proofErr w:type="spellEnd"/>
      <w:r w:rsidRPr="00F7371F">
        <w:rPr>
          <w:sz w:val="18"/>
          <w:szCs w:val="18"/>
        </w:rPr>
        <w:t xml:space="preserve"> Marketplace, 2020. Voluntary Carbon and the Post-Pandemic Recovery. Available at https://wecprotects.org/wp-content/uploads/2020/11/EM-Voluntary-Carbon-and-Post-Pandemic-Recovery-2020.pdf Accessed [12/3/22]</w:t>
      </w:r>
    </w:p>
    <w:p w14:paraId="2445E8A3" w14:textId="77777777" w:rsidR="00695D21" w:rsidRPr="00F7371F" w:rsidRDefault="00695D21" w:rsidP="00695D21">
      <w:pPr>
        <w:pStyle w:val="ListParagraph"/>
        <w:numPr>
          <w:ilvl w:val="0"/>
          <w:numId w:val="13"/>
        </w:numPr>
        <w:rPr>
          <w:sz w:val="18"/>
          <w:szCs w:val="18"/>
        </w:rPr>
      </w:pPr>
      <w:r w:rsidRPr="00F7371F">
        <w:rPr>
          <w:sz w:val="18"/>
          <w:szCs w:val="18"/>
        </w:rPr>
        <w:t xml:space="preserve">EDF, WWF, </w:t>
      </w:r>
      <w:proofErr w:type="spellStart"/>
      <w:r w:rsidRPr="00F7371F">
        <w:rPr>
          <w:sz w:val="18"/>
          <w:szCs w:val="18"/>
        </w:rPr>
        <w:t>Oko-Institut</w:t>
      </w:r>
      <w:proofErr w:type="spellEnd"/>
      <w:r w:rsidRPr="00F7371F">
        <w:rPr>
          <w:sz w:val="18"/>
          <w:szCs w:val="18"/>
        </w:rPr>
        <w:t xml:space="preserve"> E.V, 2021.‘Methodology for assessing the quality of carbon credits Available at https://www.carboncreditquality.org [Accessed 24/2/22]</w:t>
      </w:r>
    </w:p>
    <w:p w14:paraId="28FA70C9" w14:textId="77777777" w:rsidR="00695D21" w:rsidRPr="00F7371F" w:rsidRDefault="00695D21" w:rsidP="00695D21">
      <w:pPr>
        <w:pStyle w:val="ListParagraph"/>
        <w:numPr>
          <w:ilvl w:val="0"/>
          <w:numId w:val="13"/>
        </w:numPr>
        <w:rPr>
          <w:sz w:val="18"/>
          <w:szCs w:val="18"/>
        </w:rPr>
      </w:pPr>
      <w:r w:rsidRPr="00F7371F">
        <w:rPr>
          <w:sz w:val="18"/>
          <w:szCs w:val="18"/>
        </w:rPr>
        <w:t>Elgin, B., 2020. These Trees are not what they seem. Available at https://www.bloomberg.com/features/2020-nature-conservancy-carbon-offsets-trees/ [Accessed 4/3/22]</w:t>
      </w:r>
    </w:p>
    <w:p w14:paraId="2AC59202" w14:textId="77777777" w:rsidR="00695D21" w:rsidRPr="00F7371F" w:rsidRDefault="00695D21" w:rsidP="00695D21">
      <w:pPr>
        <w:pStyle w:val="ListParagraph"/>
        <w:numPr>
          <w:ilvl w:val="0"/>
          <w:numId w:val="13"/>
        </w:numPr>
        <w:rPr>
          <w:sz w:val="18"/>
          <w:szCs w:val="18"/>
        </w:rPr>
      </w:pPr>
      <w:r w:rsidRPr="00F7371F">
        <w:rPr>
          <w:sz w:val="18"/>
          <w:szCs w:val="18"/>
        </w:rPr>
        <w:t>Epstein, G.A. ed., 2005. Financialization and the world economy. Edward Elgar Publishing.</w:t>
      </w:r>
    </w:p>
    <w:p w14:paraId="787F1909" w14:textId="77777777" w:rsidR="00695D21" w:rsidRPr="00F7371F" w:rsidRDefault="00695D21" w:rsidP="00695D21">
      <w:pPr>
        <w:pStyle w:val="ListParagraph"/>
        <w:numPr>
          <w:ilvl w:val="0"/>
          <w:numId w:val="13"/>
        </w:numPr>
        <w:rPr>
          <w:sz w:val="18"/>
          <w:szCs w:val="18"/>
        </w:rPr>
      </w:pPr>
      <w:proofErr w:type="spellStart"/>
      <w:r w:rsidRPr="00F7371F">
        <w:rPr>
          <w:sz w:val="18"/>
          <w:szCs w:val="18"/>
        </w:rPr>
        <w:t>Fearnehough</w:t>
      </w:r>
      <w:proofErr w:type="spellEnd"/>
      <w:r w:rsidRPr="00F7371F">
        <w:rPr>
          <w:sz w:val="18"/>
          <w:szCs w:val="18"/>
        </w:rPr>
        <w:t xml:space="preserve">, H., </w:t>
      </w:r>
      <w:proofErr w:type="spellStart"/>
      <w:r w:rsidRPr="00F7371F">
        <w:rPr>
          <w:sz w:val="18"/>
          <w:szCs w:val="18"/>
        </w:rPr>
        <w:t>Kachi</w:t>
      </w:r>
      <w:proofErr w:type="spellEnd"/>
      <w:r w:rsidRPr="00F7371F">
        <w:rPr>
          <w:sz w:val="18"/>
          <w:szCs w:val="18"/>
        </w:rPr>
        <w:t xml:space="preserve">, A., </w:t>
      </w:r>
      <w:proofErr w:type="spellStart"/>
      <w:r w:rsidRPr="00F7371F">
        <w:rPr>
          <w:sz w:val="18"/>
          <w:szCs w:val="18"/>
        </w:rPr>
        <w:t>Mooldijk</w:t>
      </w:r>
      <w:proofErr w:type="spellEnd"/>
      <w:r w:rsidRPr="00F7371F">
        <w:rPr>
          <w:sz w:val="18"/>
          <w:szCs w:val="18"/>
        </w:rPr>
        <w:t xml:space="preserve">, S., </w:t>
      </w:r>
      <w:proofErr w:type="spellStart"/>
      <w:r w:rsidRPr="00F7371F">
        <w:rPr>
          <w:sz w:val="18"/>
          <w:szCs w:val="18"/>
        </w:rPr>
        <w:t>Warnecke</w:t>
      </w:r>
      <w:proofErr w:type="spellEnd"/>
      <w:r w:rsidRPr="00F7371F">
        <w:rPr>
          <w:sz w:val="18"/>
          <w:szCs w:val="18"/>
        </w:rPr>
        <w:t xml:space="preserve">, C. and Schneider, L., 2020. Future role for voluntary carbon markets in the Paris era. Final report (No. UBA-FB--000420/ENG). </w:t>
      </w:r>
      <w:proofErr w:type="spellStart"/>
      <w:r w:rsidRPr="00F7371F">
        <w:rPr>
          <w:sz w:val="18"/>
          <w:szCs w:val="18"/>
        </w:rPr>
        <w:t>Umweltbundesamt</w:t>
      </w:r>
      <w:proofErr w:type="spellEnd"/>
      <w:r w:rsidRPr="00F7371F">
        <w:rPr>
          <w:sz w:val="18"/>
          <w:szCs w:val="18"/>
        </w:rPr>
        <w:t xml:space="preserve"> (UBA).</w:t>
      </w:r>
    </w:p>
    <w:p w14:paraId="3EF064F5" w14:textId="77777777" w:rsidR="00695D21" w:rsidRPr="00F7371F" w:rsidRDefault="00695D21" w:rsidP="00695D21">
      <w:pPr>
        <w:pStyle w:val="ListParagraph"/>
        <w:numPr>
          <w:ilvl w:val="0"/>
          <w:numId w:val="13"/>
        </w:numPr>
        <w:rPr>
          <w:sz w:val="18"/>
          <w:szCs w:val="18"/>
        </w:rPr>
      </w:pPr>
      <w:proofErr w:type="spellStart"/>
      <w:r w:rsidRPr="00F7371F">
        <w:rPr>
          <w:sz w:val="18"/>
          <w:szCs w:val="18"/>
        </w:rPr>
        <w:t>Financisation</w:t>
      </w:r>
      <w:proofErr w:type="spellEnd"/>
      <w:r w:rsidRPr="00F7371F">
        <w:rPr>
          <w:sz w:val="18"/>
          <w:szCs w:val="18"/>
        </w:rPr>
        <w:t xml:space="preserve"> is understood as ‘the increasing role of financial markets, financial motives, financial actors and financial institutions in the operation of the domestic and international economies’ (Epstein G.(2005) Introduction: financialization and the world economy, in  G. Epstein ed, Financialization and the World Economy, Edward Elgar Publishing</w:t>
      </w:r>
    </w:p>
    <w:p w14:paraId="275DDA0E" w14:textId="77777777" w:rsidR="00695D21" w:rsidRPr="00F7371F" w:rsidRDefault="00695D21" w:rsidP="00695D21">
      <w:pPr>
        <w:pStyle w:val="ListParagraph"/>
        <w:numPr>
          <w:ilvl w:val="0"/>
          <w:numId w:val="13"/>
        </w:numPr>
        <w:rPr>
          <w:sz w:val="18"/>
          <w:szCs w:val="18"/>
        </w:rPr>
      </w:pPr>
      <w:proofErr w:type="spellStart"/>
      <w:r w:rsidRPr="00F7371F">
        <w:rPr>
          <w:sz w:val="18"/>
          <w:szCs w:val="18"/>
        </w:rPr>
        <w:t>Gillenwater</w:t>
      </w:r>
      <w:proofErr w:type="spellEnd"/>
      <w:r w:rsidRPr="00F7371F">
        <w:rPr>
          <w:sz w:val="18"/>
          <w:szCs w:val="18"/>
        </w:rPr>
        <w:t>, M., Broekhoff, D., Trexler, M., Hyman, J. and Fowler, R., 2007. Policing the voluntary carbon market. Nature Climate Change, 1(711), pp.85-87.</w:t>
      </w:r>
    </w:p>
    <w:p w14:paraId="568316C3" w14:textId="77777777" w:rsidR="00695D21" w:rsidRPr="00F7371F" w:rsidRDefault="00695D21" w:rsidP="00695D21">
      <w:pPr>
        <w:pStyle w:val="ListParagraph"/>
        <w:numPr>
          <w:ilvl w:val="0"/>
          <w:numId w:val="13"/>
        </w:numPr>
        <w:rPr>
          <w:sz w:val="18"/>
          <w:szCs w:val="18"/>
        </w:rPr>
      </w:pPr>
      <w:r w:rsidRPr="00F7371F">
        <w:rPr>
          <w:sz w:val="18"/>
          <w:szCs w:val="18"/>
        </w:rPr>
        <w:t>Gold Standard Marketplace,. Available at https://marketplace.goldstandard.org/collections/projects [Accessed 28/1/22]</w:t>
      </w:r>
    </w:p>
    <w:p w14:paraId="7E0D2235" w14:textId="77777777" w:rsidR="00695D21" w:rsidRPr="00F7371F" w:rsidRDefault="00695D21" w:rsidP="00695D21">
      <w:pPr>
        <w:pStyle w:val="ListParagraph"/>
        <w:numPr>
          <w:ilvl w:val="0"/>
          <w:numId w:val="13"/>
        </w:numPr>
        <w:rPr>
          <w:sz w:val="18"/>
          <w:szCs w:val="18"/>
        </w:rPr>
      </w:pPr>
      <w:r w:rsidRPr="00F7371F">
        <w:rPr>
          <w:sz w:val="18"/>
          <w:szCs w:val="18"/>
        </w:rPr>
        <w:lastRenderedPageBreak/>
        <w:t xml:space="preserve">Griscom, B.W., Adams, J., Ellis, P.W., Houghton, R.A., Lomax, G., </w:t>
      </w:r>
      <w:proofErr w:type="spellStart"/>
      <w:r w:rsidRPr="00F7371F">
        <w:rPr>
          <w:sz w:val="18"/>
          <w:szCs w:val="18"/>
        </w:rPr>
        <w:t>Miteva</w:t>
      </w:r>
      <w:proofErr w:type="spellEnd"/>
      <w:r w:rsidRPr="00F7371F">
        <w:rPr>
          <w:sz w:val="18"/>
          <w:szCs w:val="18"/>
        </w:rPr>
        <w:t xml:space="preserve">, D.A., Schlesinger, W.H., Shoch, D., </w:t>
      </w:r>
      <w:proofErr w:type="spellStart"/>
      <w:r w:rsidRPr="00F7371F">
        <w:rPr>
          <w:sz w:val="18"/>
          <w:szCs w:val="18"/>
        </w:rPr>
        <w:t>Siikamäki</w:t>
      </w:r>
      <w:proofErr w:type="spellEnd"/>
      <w:r w:rsidRPr="00F7371F">
        <w:rPr>
          <w:sz w:val="18"/>
          <w:szCs w:val="18"/>
        </w:rPr>
        <w:t>, J.V., Smith, P. and Woodbury, P., 2017. Natural climate solutions. Proceedings of the National Academy of Sciences, 114(44), pp.11645-11650</w:t>
      </w:r>
    </w:p>
    <w:p w14:paraId="58E6569F" w14:textId="77777777" w:rsidR="00695D21" w:rsidRPr="00F7371F" w:rsidRDefault="00695D21" w:rsidP="00695D21">
      <w:pPr>
        <w:pStyle w:val="ListParagraph"/>
        <w:numPr>
          <w:ilvl w:val="0"/>
          <w:numId w:val="13"/>
        </w:numPr>
        <w:rPr>
          <w:sz w:val="18"/>
          <w:szCs w:val="18"/>
        </w:rPr>
      </w:pPr>
      <w:r w:rsidRPr="00F7371F">
        <w:rPr>
          <w:sz w:val="18"/>
          <w:szCs w:val="18"/>
        </w:rPr>
        <w:t>Hale, T., Smith, S.M., Black, R., Cullen, K., Fay, B., Lang, J. and Mahmood, S., 2021. Assessing the rapidly-emerging landscape of net zero targets. Climate Policy, pp.1-12.</w:t>
      </w:r>
    </w:p>
    <w:p w14:paraId="1795E5E9" w14:textId="77777777" w:rsidR="00695D21" w:rsidRPr="00F7371F" w:rsidRDefault="00695D21" w:rsidP="00695D21">
      <w:pPr>
        <w:pStyle w:val="ListParagraph"/>
        <w:numPr>
          <w:ilvl w:val="0"/>
          <w:numId w:val="13"/>
        </w:numPr>
        <w:rPr>
          <w:sz w:val="18"/>
          <w:szCs w:val="18"/>
        </w:rPr>
      </w:pPr>
      <w:r w:rsidRPr="00F7371F">
        <w:rPr>
          <w:sz w:val="18"/>
          <w:szCs w:val="18"/>
        </w:rPr>
        <w:t xml:space="preserve">Healey, P., Scholes, R., </w:t>
      </w:r>
      <w:proofErr w:type="spellStart"/>
      <w:r w:rsidRPr="00F7371F">
        <w:rPr>
          <w:sz w:val="18"/>
          <w:szCs w:val="18"/>
        </w:rPr>
        <w:t>Lefale</w:t>
      </w:r>
      <w:proofErr w:type="spellEnd"/>
      <w:r w:rsidRPr="00F7371F">
        <w:rPr>
          <w:sz w:val="18"/>
          <w:szCs w:val="18"/>
        </w:rPr>
        <w:t xml:space="preserve">, P. and </w:t>
      </w:r>
      <w:proofErr w:type="spellStart"/>
      <w:r w:rsidRPr="00F7371F">
        <w:rPr>
          <w:sz w:val="18"/>
          <w:szCs w:val="18"/>
        </w:rPr>
        <w:t>Yanda</w:t>
      </w:r>
      <w:proofErr w:type="spellEnd"/>
      <w:r w:rsidRPr="00F7371F">
        <w:rPr>
          <w:sz w:val="18"/>
          <w:szCs w:val="18"/>
        </w:rPr>
        <w:t>, P., 2021. Governing net zero carbon removals to avoid entrenching inequities. Frontiers in Climate, 3, p.38.</w:t>
      </w:r>
    </w:p>
    <w:p w14:paraId="6CA1CE72" w14:textId="77777777" w:rsidR="00695D21" w:rsidRPr="00F7371F" w:rsidRDefault="00695D21" w:rsidP="00695D21">
      <w:pPr>
        <w:pStyle w:val="ListParagraph"/>
        <w:numPr>
          <w:ilvl w:val="0"/>
          <w:numId w:val="13"/>
        </w:numPr>
        <w:rPr>
          <w:sz w:val="18"/>
          <w:szCs w:val="18"/>
        </w:rPr>
      </w:pPr>
      <w:r w:rsidRPr="00F7371F">
        <w:rPr>
          <w:sz w:val="18"/>
          <w:szCs w:val="18"/>
        </w:rPr>
        <w:t>HM Government, 2020. Green Book supplementary guidance: valuation of energy use and greenhouse gas emissions for appraisal. Available at https://www.gov.uk/government/publications/valuation-of-energy-use-and-greenhouse-gas-emissions-for-appraisal. [Accessed 3/3/22]</w:t>
      </w:r>
    </w:p>
    <w:p w14:paraId="1679CB1A" w14:textId="77777777" w:rsidR="00695D21" w:rsidRPr="00F7371F" w:rsidRDefault="00695D21" w:rsidP="00695D21">
      <w:pPr>
        <w:pStyle w:val="ListParagraph"/>
        <w:numPr>
          <w:ilvl w:val="0"/>
          <w:numId w:val="13"/>
        </w:numPr>
        <w:rPr>
          <w:sz w:val="18"/>
          <w:szCs w:val="18"/>
        </w:rPr>
      </w:pPr>
      <w:r w:rsidRPr="00F7371F">
        <w:rPr>
          <w:sz w:val="18"/>
          <w:szCs w:val="18"/>
        </w:rPr>
        <w:t>HM Government, 2021 (a), UK enshrines new target in law to slash emissions by 78% by 2035, 2021. Available at https://www.gov.uk/government/news/uk-enshrines-new-target-in-law-to-slash-emissions-by-78-by-2035 [Accessed 4/3/22]</w:t>
      </w:r>
    </w:p>
    <w:p w14:paraId="59715645" w14:textId="77777777" w:rsidR="00695D21" w:rsidRPr="00F7371F" w:rsidRDefault="00695D21" w:rsidP="00695D21">
      <w:pPr>
        <w:pStyle w:val="ListParagraph"/>
        <w:numPr>
          <w:ilvl w:val="0"/>
          <w:numId w:val="13"/>
        </w:numPr>
        <w:rPr>
          <w:sz w:val="18"/>
          <w:szCs w:val="18"/>
        </w:rPr>
      </w:pPr>
      <w:r w:rsidRPr="00F7371F">
        <w:rPr>
          <w:sz w:val="18"/>
          <w:szCs w:val="18"/>
        </w:rPr>
        <w:t xml:space="preserve">HM Government, 2021 (b), UK COP26 Presidency publishes Climate Finance Delivery Plan led by German State Secretary </w:t>
      </w:r>
      <w:proofErr w:type="spellStart"/>
      <w:r w:rsidRPr="00F7371F">
        <w:rPr>
          <w:sz w:val="18"/>
          <w:szCs w:val="18"/>
        </w:rPr>
        <w:t>Flasbarth</w:t>
      </w:r>
      <w:proofErr w:type="spellEnd"/>
      <w:r w:rsidRPr="00F7371F">
        <w:rPr>
          <w:sz w:val="18"/>
          <w:szCs w:val="18"/>
        </w:rPr>
        <w:t xml:space="preserve"> and Canada’s Minister Wilkinson ahead of COP26. Available at https://www.gov.uk/government/news/uk-cop26-presidency-publishes-climate-finance-delivery-plan-led-by-german-state-secretary-flasbarth-and-canadas-minister-wilkinson-ahead-of-cop26 [Accessed 10/3/22]</w:t>
      </w:r>
    </w:p>
    <w:p w14:paraId="6C078D40" w14:textId="77777777" w:rsidR="00695D21" w:rsidRPr="00F7371F" w:rsidRDefault="00695D21" w:rsidP="00695D21">
      <w:pPr>
        <w:pStyle w:val="ListParagraph"/>
        <w:numPr>
          <w:ilvl w:val="0"/>
          <w:numId w:val="13"/>
        </w:numPr>
        <w:rPr>
          <w:sz w:val="18"/>
          <w:szCs w:val="18"/>
        </w:rPr>
      </w:pPr>
      <w:r w:rsidRPr="00F7371F">
        <w:rPr>
          <w:sz w:val="18"/>
          <w:szCs w:val="18"/>
        </w:rPr>
        <w:t xml:space="preserve">Hossain, M.F., </w:t>
      </w:r>
      <w:proofErr w:type="spellStart"/>
      <w:r w:rsidRPr="00F7371F">
        <w:rPr>
          <w:sz w:val="18"/>
          <w:szCs w:val="18"/>
        </w:rPr>
        <w:t>Falzon</w:t>
      </w:r>
      <w:proofErr w:type="spellEnd"/>
      <w:r w:rsidRPr="00F7371F">
        <w:rPr>
          <w:sz w:val="18"/>
          <w:szCs w:val="18"/>
        </w:rPr>
        <w:t>, D., Rahman, M.F. and Huq, S., 2021. Toward Climate Justice. Principles of Justice and Real-world Climate Politics, p.149.</w:t>
      </w:r>
    </w:p>
    <w:p w14:paraId="78C2B793" w14:textId="77777777" w:rsidR="00695D21" w:rsidRPr="00F7371F" w:rsidRDefault="00695D21" w:rsidP="00695D21">
      <w:pPr>
        <w:pStyle w:val="ListParagraph"/>
        <w:numPr>
          <w:ilvl w:val="0"/>
          <w:numId w:val="13"/>
        </w:numPr>
        <w:rPr>
          <w:sz w:val="18"/>
          <w:szCs w:val="18"/>
        </w:rPr>
      </w:pPr>
      <w:r w:rsidRPr="00F7371F">
        <w:rPr>
          <w:sz w:val="18"/>
          <w:szCs w:val="18"/>
        </w:rPr>
        <w:t xml:space="preserve">Huang, L., </w:t>
      </w:r>
      <w:proofErr w:type="spellStart"/>
      <w:r w:rsidRPr="00F7371F">
        <w:rPr>
          <w:sz w:val="18"/>
          <w:szCs w:val="18"/>
        </w:rPr>
        <w:t>Krigsvoll</w:t>
      </w:r>
      <w:proofErr w:type="spellEnd"/>
      <w:r w:rsidRPr="00F7371F">
        <w:rPr>
          <w:sz w:val="18"/>
          <w:szCs w:val="18"/>
        </w:rPr>
        <w:t>, G., Johansen, F., Liu, Y. and Zhang, X., 2018. Carbon emission of global construction sector. Renewable and Sustainable Energy Reviews, 81, pp.1906-1916.</w:t>
      </w:r>
    </w:p>
    <w:p w14:paraId="61096ED2" w14:textId="77777777" w:rsidR="00695D21" w:rsidRPr="00F7371F" w:rsidRDefault="00695D21" w:rsidP="00695D21">
      <w:pPr>
        <w:pStyle w:val="ListParagraph"/>
        <w:numPr>
          <w:ilvl w:val="0"/>
          <w:numId w:val="13"/>
        </w:numPr>
        <w:rPr>
          <w:sz w:val="18"/>
          <w:szCs w:val="18"/>
        </w:rPr>
      </w:pPr>
      <w:proofErr w:type="spellStart"/>
      <w:r w:rsidRPr="00F7371F">
        <w:rPr>
          <w:sz w:val="18"/>
          <w:szCs w:val="18"/>
        </w:rPr>
        <w:t>Hyams</w:t>
      </w:r>
      <w:proofErr w:type="spellEnd"/>
      <w:r w:rsidRPr="00F7371F">
        <w:rPr>
          <w:sz w:val="18"/>
          <w:szCs w:val="18"/>
        </w:rPr>
        <w:t>, K. and Fawcett, T., 2013. The ethics of carbon offsetting. Wiley Interdisciplinary Reviews: Climate Change, 4(2), pp.91-98.</w:t>
      </w:r>
    </w:p>
    <w:p w14:paraId="41ED6833" w14:textId="77777777" w:rsidR="00695D21" w:rsidRPr="00F7371F" w:rsidRDefault="00695D21" w:rsidP="00695D21">
      <w:pPr>
        <w:pStyle w:val="ListParagraph"/>
        <w:numPr>
          <w:ilvl w:val="0"/>
          <w:numId w:val="13"/>
        </w:numPr>
        <w:rPr>
          <w:sz w:val="18"/>
          <w:szCs w:val="18"/>
        </w:rPr>
      </w:pPr>
      <w:r w:rsidRPr="00F7371F">
        <w:rPr>
          <w:sz w:val="18"/>
          <w:szCs w:val="18"/>
        </w:rPr>
        <w:t>IPCC, I., 2018. Summary for Policymakers” in Global warming of 1.5° C. An IPCC Special Report on the impacts of global warming of 1.5° C above pre-industrial levels and related global greenhouse gas emission pathways, in the context of strengthening the global response to the threat of climate change, sustainable development, and efforts to eradicate poverty. The Context of Strengthening the Global Response to the Threat of Climate Change, Sustainable Development, and Efforts to Eradicate Poverty, p.32.</w:t>
      </w:r>
    </w:p>
    <w:p w14:paraId="4BC3344F" w14:textId="77777777" w:rsidR="00695D21" w:rsidRPr="00F7371F" w:rsidRDefault="00695D21" w:rsidP="00695D21">
      <w:pPr>
        <w:pStyle w:val="ListParagraph"/>
        <w:numPr>
          <w:ilvl w:val="0"/>
          <w:numId w:val="13"/>
        </w:numPr>
        <w:rPr>
          <w:sz w:val="18"/>
          <w:szCs w:val="18"/>
        </w:rPr>
      </w:pPr>
      <w:r w:rsidRPr="00F7371F">
        <w:rPr>
          <w:sz w:val="18"/>
          <w:szCs w:val="18"/>
        </w:rPr>
        <w:t>Keohane, R.O., 2019. Institutions for a World of climate injustice. Fudan Journal of the Humanities and Social Sciences, 12(2), pp.293-307.</w:t>
      </w:r>
    </w:p>
    <w:p w14:paraId="1ABA94FE" w14:textId="77777777" w:rsidR="00695D21" w:rsidRPr="00F7371F" w:rsidRDefault="00695D21" w:rsidP="00695D21">
      <w:pPr>
        <w:pStyle w:val="ListParagraph"/>
        <w:numPr>
          <w:ilvl w:val="0"/>
          <w:numId w:val="13"/>
        </w:numPr>
        <w:rPr>
          <w:sz w:val="18"/>
          <w:szCs w:val="18"/>
        </w:rPr>
      </w:pPr>
      <w:proofErr w:type="spellStart"/>
      <w:r w:rsidRPr="00F7371F">
        <w:rPr>
          <w:sz w:val="18"/>
          <w:szCs w:val="18"/>
        </w:rPr>
        <w:t>Kreibich</w:t>
      </w:r>
      <w:proofErr w:type="spellEnd"/>
      <w:r w:rsidRPr="00F7371F">
        <w:rPr>
          <w:sz w:val="18"/>
          <w:szCs w:val="18"/>
        </w:rPr>
        <w:t xml:space="preserve">, N. and </w:t>
      </w:r>
      <w:proofErr w:type="spellStart"/>
      <w:r w:rsidRPr="00F7371F">
        <w:rPr>
          <w:sz w:val="18"/>
          <w:szCs w:val="18"/>
        </w:rPr>
        <w:t>Hermwille</w:t>
      </w:r>
      <w:proofErr w:type="spellEnd"/>
      <w:r w:rsidRPr="00F7371F">
        <w:rPr>
          <w:sz w:val="18"/>
          <w:szCs w:val="18"/>
        </w:rPr>
        <w:t>, L., 2021. Caught in between: credibility and feasibility of the voluntary carbon market post-2020. Climate Policy, 21(7), pp.939-957.</w:t>
      </w:r>
    </w:p>
    <w:p w14:paraId="02F28308" w14:textId="77777777" w:rsidR="00695D21" w:rsidRPr="00F7371F" w:rsidRDefault="00695D21" w:rsidP="00695D21">
      <w:pPr>
        <w:pStyle w:val="ListParagraph"/>
        <w:numPr>
          <w:ilvl w:val="0"/>
          <w:numId w:val="13"/>
        </w:numPr>
        <w:rPr>
          <w:sz w:val="18"/>
          <w:szCs w:val="18"/>
        </w:rPr>
      </w:pPr>
      <w:proofErr w:type="spellStart"/>
      <w:r w:rsidRPr="00F7371F">
        <w:rPr>
          <w:sz w:val="18"/>
          <w:szCs w:val="18"/>
        </w:rPr>
        <w:t>Kreibich</w:t>
      </w:r>
      <w:proofErr w:type="spellEnd"/>
      <w:r w:rsidRPr="00F7371F">
        <w:rPr>
          <w:sz w:val="18"/>
          <w:szCs w:val="18"/>
        </w:rPr>
        <w:t xml:space="preserve">, N. and </w:t>
      </w:r>
      <w:proofErr w:type="spellStart"/>
      <w:r w:rsidRPr="00F7371F">
        <w:rPr>
          <w:sz w:val="18"/>
          <w:szCs w:val="18"/>
        </w:rPr>
        <w:t>Obergassel</w:t>
      </w:r>
      <w:proofErr w:type="spellEnd"/>
      <w:r w:rsidRPr="00F7371F">
        <w:rPr>
          <w:sz w:val="18"/>
          <w:szCs w:val="18"/>
        </w:rPr>
        <w:t>, W., 2019. The voluntary carbon market: what may be its future role and potential contributions to ambition raising?; Discussion paper. German Emissions Trading Authority (</w:t>
      </w:r>
      <w:proofErr w:type="spellStart"/>
      <w:r w:rsidRPr="00F7371F">
        <w:rPr>
          <w:sz w:val="18"/>
          <w:szCs w:val="18"/>
        </w:rPr>
        <w:t>DEHSt</w:t>
      </w:r>
      <w:proofErr w:type="spellEnd"/>
      <w:r w:rsidRPr="00F7371F">
        <w:rPr>
          <w:sz w:val="18"/>
          <w:szCs w:val="18"/>
        </w:rPr>
        <w:t>).</w:t>
      </w:r>
    </w:p>
    <w:p w14:paraId="2C998A92" w14:textId="77777777" w:rsidR="00695D21" w:rsidRPr="00F7371F" w:rsidRDefault="00695D21" w:rsidP="00695D21">
      <w:pPr>
        <w:pStyle w:val="ListParagraph"/>
        <w:numPr>
          <w:ilvl w:val="0"/>
          <w:numId w:val="13"/>
        </w:numPr>
        <w:rPr>
          <w:sz w:val="18"/>
          <w:szCs w:val="18"/>
        </w:rPr>
      </w:pPr>
      <w:r w:rsidRPr="00F7371F">
        <w:rPr>
          <w:sz w:val="18"/>
          <w:szCs w:val="18"/>
        </w:rPr>
        <w:t>La Salle, 2019. ESG Policy 2019. Available at https://www.lasalle.com/documents/ESG_Policy_2019.pdf [Accessed 20/3/22]</w:t>
      </w:r>
    </w:p>
    <w:p w14:paraId="1965D384" w14:textId="77777777" w:rsidR="00695D21" w:rsidRPr="00F7371F" w:rsidRDefault="00695D21" w:rsidP="00695D21">
      <w:pPr>
        <w:pStyle w:val="ListParagraph"/>
        <w:numPr>
          <w:ilvl w:val="0"/>
          <w:numId w:val="13"/>
        </w:numPr>
        <w:rPr>
          <w:sz w:val="18"/>
          <w:szCs w:val="18"/>
        </w:rPr>
      </w:pPr>
      <w:r w:rsidRPr="00F7371F">
        <w:rPr>
          <w:sz w:val="18"/>
          <w:szCs w:val="18"/>
        </w:rPr>
        <w:t xml:space="preserve">Lohmann, L., </w:t>
      </w:r>
      <w:proofErr w:type="spellStart"/>
      <w:r w:rsidRPr="00F7371F">
        <w:rPr>
          <w:sz w:val="18"/>
          <w:szCs w:val="18"/>
        </w:rPr>
        <w:t>Hällström</w:t>
      </w:r>
      <w:proofErr w:type="spellEnd"/>
      <w:r w:rsidRPr="00F7371F">
        <w:rPr>
          <w:sz w:val="18"/>
          <w:szCs w:val="18"/>
        </w:rPr>
        <w:t xml:space="preserve">, N., </w:t>
      </w:r>
      <w:proofErr w:type="spellStart"/>
      <w:r w:rsidRPr="00F7371F">
        <w:rPr>
          <w:sz w:val="18"/>
          <w:szCs w:val="18"/>
        </w:rPr>
        <w:t>Österbergh</w:t>
      </w:r>
      <w:proofErr w:type="spellEnd"/>
      <w:r w:rsidRPr="00F7371F">
        <w:rPr>
          <w:sz w:val="18"/>
          <w:szCs w:val="18"/>
        </w:rPr>
        <w:t>, R. and Nordberg, O., 2006. Carbon trading: a critical conversation on climate change, privatisation and power. Uppsala: Dag Hammarskjöld Centre.</w:t>
      </w:r>
    </w:p>
    <w:p w14:paraId="72703C93" w14:textId="77777777" w:rsidR="00695D21" w:rsidRPr="00F7371F" w:rsidRDefault="00695D21" w:rsidP="00695D21">
      <w:pPr>
        <w:pStyle w:val="ListParagraph"/>
        <w:numPr>
          <w:ilvl w:val="0"/>
          <w:numId w:val="13"/>
        </w:numPr>
        <w:rPr>
          <w:sz w:val="18"/>
          <w:szCs w:val="18"/>
        </w:rPr>
      </w:pPr>
      <w:r w:rsidRPr="00F7371F">
        <w:rPr>
          <w:sz w:val="18"/>
          <w:szCs w:val="18"/>
        </w:rPr>
        <w:t xml:space="preserve">Lovell, H., </w:t>
      </w:r>
      <w:proofErr w:type="spellStart"/>
      <w:r w:rsidRPr="00F7371F">
        <w:rPr>
          <w:sz w:val="18"/>
          <w:szCs w:val="18"/>
        </w:rPr>
        <w:t>Bulkeley</w:t>
      </w:r>
      <w:proofErr w:type="spellEnd"/>
      <w:r w:rsidRPr="00F7371F">
        <w:rPr>
          <w:sz w:val="18"/>
          <w:szCs w:val="18"/>
        </w:rPr>
        <w:t xml:space="preserve">, H. and </w:t>
      </w:r>
      <w:proofErr w:type="spellStart"/>
      <w:r w:rsidRPr="00F7371F">
        <w:rPr>
          <w:sz w:val="18"/>
          <w:szCs w:val="18"/>
        </w:rPr>
        <w:t>Liverman</w:t>
      </w:r>
      <w:proofErr w:type="spellEnd"/>
      <w:r w:rsidRPr="00F7371F">
        <w:rPr>
          <w:sz w:val="18"/>
          <w:szCs w:val="18"/>
        </w:rPr>
        <w:t>, D., 2009. Carbon offsetting: sustaining consumption?. Environment and planning A, 41(10), pp.2357-2379.</w:t>
      </w:r>
    </w:p>
    <w:p w14:paraId="56D0DA7F" w14:textId="77777777" w:rsidR="00695D21" w:rsidRPr="00F7371F" w:rsidRDefault="00695D21" w:rsidP="00695D21">
      <w:pPr>
        <w:pStyle w:val="ListParagraph"/>
        <w:numPr>
          <w:ilvl w:val="0"/>
          <w:numId w:val="13"/>
        </w:numPr>
        <w:rPr>
          <w:sz w:val="18"/>
          <w:szCs w:val="18"/>
        </w:rPr>
      </w:pPr>
      <w:r w:rsidRPr="00F7371F">
        <w:rPr>
          <w:sz w:val="18"/>
          <w:szCs w:val="18"/>
        </w:rPr>
        <w:t>Carney, M., 2020. Taskforce on Scaling Voluntary Carbon Markets: Consultation Document. Available at www.iif.com/Portals/1/Files/TSVCM_Consultation_Document.pdf [Accessed 29/2/22].</w:t>
      </w:r>
    </w:p>
    <w:p w14:paraId="255B2729" w14:textId="77777777" w:rsidR="00695D21" w:rsidRPr="00F7371F" w:rsidRDefault="00695D21" w:rsidP="00695D21">
      <w:pPr>
        <w:pStyle w:val="ListParagraph"/>
        <w:numPr>
          <w:ilvl w:val="0"/>
          <w:numId w:val="13"/>
        </w:numPr>
        <w:rPr>
          <w:sz w:val="18"/>
          <w:szCs w:val="18"/>
        </w:rPr>
      </w:pPr>
      <w:proofErr w:type="spellStart"/>
      <w:r w:rsidRPr="00F7371F">
        <w:rPr>
          <w:sz w:val="18"/>
          <w:szCs w:val="18"/>
        </w:rPr>
        <w:t>Markusson</w:t>
      </w:r>
      <w:proofErr w:type="spellEnd"/>
      <w:r w:rsidRPr="00F7371F">
        <w:rPr>
          <w:sz w:val="18"/>
          <w:szCs w:val="18"/>
        </w:rPr>
        <w:t xml:space="preserve">, N., McLaren, D. and </w:t>
      </w:r>
      <w:proofErr w:type="spellStart"/>
      <w:r w:rsidRPr="00F7371F">
        <w:rPr>
          <w:sz w:val="18"/>
          <w:szCs w:val="18"/>
        </w:rPr>
        <w:t>Tyfield</w:t>
      </w:r>
      <w:proofErr w:type="spellEnd"/>
      <w:r w:rsidRPr="00F7371F">
        <w:rPr>
          <w:sz w:val="18"/>
          <w:szCs w:val="18"/>
        </w:rPr>
        <w:t>, D., 2018. Towards a cultural political economy of mitigation deterrence by negative emissions technologies (NETs). Global Sustainability, 1.</w:t>
      </w:r>
    </w:p>
    <w:p w14:paraId="34FA0E63" w14:textId="77777777" w:rsidR="00695D21" w:rsidRPr="00F7371F" w:rsidRDefault="00695D21" w:rsidP="00695D21">
      <w:pPr>
        <w:pStyle w:val="ListParagraph"/>
        <w:numPr>
          <w:ilvl w:val="0"/>
          <w:numId w:val="13"/>
        </w:numPr>
        <w:rPr>
          <w:sz w:val="18"/>
          <w:szCs w:val="18"/>
        </w:rPr>
      </w:pPr>
      <w:r w:rsidRPr="00F7371F">
        <w:rPr>
          <w:sz w:val="18"/>
          <w:szCs w:val="18"/>
        </w:rPr>
        <w:t>McKinsey, 2021. A blueprint for scaling voluntary carbon markets to meet the climate challenge https://www.mckinsey.com/business-functions/sustainability/our-insights/a-blueprint-for-scaling-voluntary-carbon-markets-to-meet-the-climate-challenge. Accessed [3/3/22]</w:t>
      </w:r>
    </w:p>
    <w:p w14:paraId="7806B22B" w14:textId="77777777" w:rsidR="00695D21" w:rsidRPr="00F7371F" w:rsidRDefault="00695D21" w:rsidP="00695D21">
      <w:pPr>
        <w:pStyle w:val="ListParagraph"/>
        <w:numPr>
          <w:ilvl w:val="0"/>
          <w:numId w:val="13"/>
        </w:numPr>
        <w:rPr>
          <w:sz w:val="18"/>
          <w:szCs w:val="18"/>
        </w:rPr>
      </w:pPr>
      <w:proofErr w:type="spellStart"/>
      <w:r w:rsidRPr="00F7371F">
        <w:rPr>
          <w:sz w:val="18"/>
          <w:szCs w:val="18"/>
        </w:rPr>
        <w:t>Michaelowa</w:t>
      </w:r>
      <w:proofErr w:type="spellEnd"/>
      <w:r w:rsidRPr="00F7371F">
        <w:rPr>
          <w:sz w:val="18"/>
          <w:szCs w:val="18"/>
        </w:rPr>
        <w:t xml:space="preserve">, A., </w:t>
      </w:r>
      <w:proofErr w:type="spellStart"/>
      <w:r w:rsidRPr="00F7371F">
        <w:rPr>
          <w:sz w:val="18"/>
          <w:szCs w:val="18"/>
        </w:rPr>
        <w:t>Hermwille</w:t>
      </w:r>
      <w:proofErr w:type="spellEnd"/>
      <w:r w:rsidRPr="00F7371F">
        <w:rPr>
          <w:sz w:val="18"/>
          <w:szCs w:val="18"/>
        </w:rPr>
        <w:t xml:space="preserve">, L., </w:t>
      </w:r>
      <w:proofErr w:type="spellStart"/>
      <w:r w:rsidRPr="00F7371F">
        <w:rPr>
          <w:sz w:val="18"/>
          <w:szCs w:val="18"/>
        </w:rPr>
        <w:t>Obergassel</w:t>
      </w:r>
      <w:proofErr w:type="spellEnd"/>
      <w:r w:rsidRPr="00F7371F">
        <w:rPr>
          <w:sz w:val="18"/>
          <w:szCs w:val="18"/>
        </w:rPr>
        <w:t xml:space="preserve">, W. and </w:t>
      </w:r>
      <w:proofErr w:type="spellStart"/>
      <w:r w:rsidRPr="00F7371F">
        <w:rPr>
          <w:sz w:val="18"/>
          <w:szCs w:val="18"/>
        </w:rPr>
        <w:t>Butzengeiger</w:t>
      </w:r>
      <w:proofErr w:type="spellEnd"/>
      <w:r w:rsidRPr="00F7371F">
        <w:rPr>
          <w:sz w:val="18"/>
          <w:szCs w:val="18"/>
        </w:rPr>
        <w:t>, S., 2019. Additionality revisited: guarding the integrity of market mechanisms under the Paris Agreement. Climate Policy, 19(10), pp.1211-1224.</w:t>
      </w:r>
    </w:p>
    <w:p w14:paraId="33EE2364" w14:textId="77777777" w:rsidR="00695D21" w:rsidRPr="00F7371F" w:rsidRDefault="00695D21" w:rsidP="00695D21">
      <w:pPr>
        <w:pStyle w:val="ListParagraph"/>
        <w:numPr>
          <w:ilvl w:val="0"/>
          <w:numId w:val="13"/>
        </w:numPr>
        <w:rPr>
          <w:sz w:val="18"/>
          <w:szCs w:val="18"/>
        </w:rPr>
      </w:pPr>
      <w:r w:rsidRPr="00F7371F">
        <w:rPr>
          <w:sz w:val="18"/>
          <w:szCs w:val="18"/>
        </w:rPr>
        <w:t>OECD, 2021. Statement from OECD Secretary-General Mathias Cormann on climate finance in 2019. Available at https://www-oecd-org.ezp.lib.cam.ac.uk/newsroom/statement-from-oecd-secretary-general-mathias-cormann-on-climate-finance-in-2019.htm [Accessed 10/3/22]</w:t>
      </w:r>
    </w:p>
    <w:p w14:paraId="51D09243" w14:textId="77777777" w:rsidR="00695D21" w:rsidRPr="00F7371F" w:rsidRDefault="00695D21" w:rsidP="00695D21">
      <w:pPr>
        <w:pStyle w:val="ListParagraph"/>
        <w:numPr>
          <w:ilvl w:val="0"/>
          <w:numId w:val="13"/>
        </w:numPr>
        <w:rPr>
          <w:sz w:val="18"/>
          <w:szCs w:val="18"/>
        </w:rPr>
      </w:pPr>
      <w:r w:rsidRPr="00F7371F">
        <w:rPr>
          <w:sz w:val="18"/>
          <w:szCs w:val="18"/>
        </w:rPr>
        <w:t xml:space="preserve">Pineda, A.C., Chang, A. and </w:t>
      </w:r>
      <w:proofErr w:type="spellStart"/>
      <w:r w:rsidRPr="00F7371F">
        <w:rPr>
          <w:sz w:val="18"/>
          <w:szCs w:val="18"/>
        </w:rPr>
        <w:t>Faria</w:t>
      </w:r>
      <w:proofErr w:type="spellEnd"/>
      <w:r w:rsidRPr="00F7371F">
        <w:rPr>
          <w:sz w:val="18"/>
          <w:szCs w:val="18"/>
        </w:rPr>
        <w:t>, P., 2020. Foundations for Science-Based Net-Zero Target Setting in the Corporate Sector. Science Based Targets. Available at https://sciencebasedtargets.org/resources/legacy/2020/09/foundations-for-net-zero-full-paper.pdf [Accessed 22/2/22]</w:t>
      </w:r>
    </w:p>
    <w:p w14:paraId="4987F380" w14:textId="77777777" w:rsidR="00695D21" w:rsidRPr="00F7371F" w:rsidRDefault="00695D21" w:rsidP="00695D21">
      <w:pPr>
        <w:pStyle w:val="ListParagraph"/>
        <w:numPr>
          <w:ilvl w:val="0"/>
          <w:numId w:val="13"/>
        </w:numPr>
        <w:rPr>
          <w:sz w:val="18"/>
          <w:szCs w:val="18"/>
        </w:rPr>
      </w:pPr>
      <w:proofErr w:type="spellStart"/>
      <w:r w:rsidRPr="00F7371F">
        <w:rPr>
          <w:sz w:val="18"/>
          <w:szCs w:val="18"/>
        </w:rPr>
        <w:t>Puaschunder</w:t>
      </w:r>
      <w:proofErr w:type="spellEnd"/>
      <w:r w:rsidRPr="00F7371F">
        <w:rPr>
          <w:sz w:val="18"/>
          <w:szCs w:val="18"/>
        </w:rPr>
        <w:t>, J.M., 2022. Mapping climate justice: Future climate wealth of nations. In Research Anthology on Environmental and Societal Impacts of Climate Change (pp. 1890-1899). IGI Global.</w:t>
      </w:r>
    </w:p>
    <w:p w14:paraId="7F954332" w14:textId="77777777" w:rsidR="00695D21" w:rsidRPr="00F7371F" w:rsidRDefault="00695D21" w:rsidP="00695D21">
      <w:pPr>
        <w:pStyle w:val="ListParagraph"/>
        <w:numPr>
          <w:ilvl w:val="0"/>
          <w:numId w:val="13"/>
        </w:numPr>
        <w:rPr>
          <w:sz w:val="18"/>
          <w:szCs w:val="18"/>
        </w:rPr>
      </w:pPr>
      <w:r w:rsidRPr="00F7371F">
        <w:rPr>
          <w:sz w:val="18"/>
          <w:szCs w:val="18"/>
        </w:rPr>
        <w:t xml:space="preserve">Resolution Foundation, 2019. Who Owns </w:t>
      </w:r>
      <w:proofErr w:type="spellStart"/>
      <w:r w:rsidRPr="00F7371F">
        <w:rPr>
          <w:sz w:val="18"/>
          <w:szCs w:val="18"/>
        </w:rPr>
        <w:t>Britains</w:t>
      </w:r>
      <w:proofErr w:type="spellEnd"/>
      <w:r w:rsidRPr="00F7371F">
        <w:rPr>
          <w:sz w:val="18"/>
          <w:szCs w:val="18"/>
        </w:rPr>
        <w:t xml:space="preserve"> £13 trillion wealth? Available at https://www.resolutionfoundation.org/comment/who-owns-britains-13tn-wealth/#:~:text=People%20often%20think%20of%20Britain%E2%80%99s%20wealth%20as%20being,ISAs%2C%20stocks%20and%20shares%20%E2%80%93%20is%20worth%20%C2%A31.6tn. [Accessed19/3/22]</w:t>
      </w:r>
    </w:p>
    <w:p w14:paraId="1C3FE33B" w14:textId="77777777" w:rsidR="00695D21" w:rsidRPr="00F7371F" w:rsidRDefault="00695D21" w:rsidP="00695D21">
      <w:pPr>
        <w:pStyle w:val="ListParagraph"/>
        <w:numPr>
          <w:ilvl w:val="0"/>
          <w:numId w:val="13"/>
        </w:numPr>
        <w:rPr>
          <w:sz w:val="18"/>
          <w:szCs w:val="18"/>
        </w:rPr>
      </w:pPr>
      <w:r w:rsidRPr="00F7371F">
        <w:rPr>
          <w:sz w:val="18"/>
          <w:szCs w:val="18"/>
        </w:rPr>
        <w:lastRenderedPageBreak/>
        <w:t xml:space="preserve">Ritchie, B.W., Sie, L., </w:t>
      </w:r>
      <w:proofErr w:type="spellStart"/>
      <w:r w:rsidRPr="00F7371F">
        <w:rPr>
          <w:sz w:val="18"/>
          <w:szCs w:val="18"/>
        </w:rPr>
        <w:t>Gössling</w:t>
      </w:r>
      <w:proofErr w:type="spellEnd"/>
      <w:r w:rsidRPr="00F7371F">
        <w:rPr>
          <w:sz w:val="18"/>
          <w:szCs w:val="18"/>
        </w:rPr>
        <w:t>, S. and Dwyer, L., 2020. Effects of climate change policies on aviation carbon offsetting: a three-year panel study. Journal of Sustainable Tourism, 28(2), pp.337-360.</w:t>
      </w:r>
    </w:p>
    <w:p w14:paraId="59FD10E5" w14:textId="77777777" w:rsidR="00695D21" w:rsidRPr="00F7371F" w:rsidRDefault="00695D21" w:rsidP="00695D21">
      <w:pPr>
        <w:pStyle w:val="ListParagraph"/>
        <w:numPr>
          <w:ilvl w:val="0"/>
          <w:numId w:val="13"/>
        </w:numPr>
        <w:rPr>
          <w:sz w:val="18"/>
          <w:szCs w:val="18"/>
        </w:rPr>
      </w:pPr>
      <w:r w:rsidRPr="00F7371F">
        <w:rPr>
          <w:sz w:val="18"/>
          <w:szCs w:val="18"/>
        </w:rPr>
        <w:t xml:space="preserve">Roe, S., Streck, C., </w:t>
      </w:r>
      <w:proofErr w:type="spellStart"/>
      <w:r w:rsidRPr="00F7371F">
        <w:rPr>
          <w:sz w:val="18"/>
          <w:szCs w:val="18"/>
        </w:rPr>
        <w:t>Obersteiner</w:t>
      </w:r>
      <w:proofErr w:type="spellEnd"/>
      <w:r w:rsidRPr="00F7371F">
        <w:rPr>
          <w:sz w:val="18"/>
          <w:szCs w:val="18"/>
        </w:rPr>
        <w:t xml:space="preserve">, M., Frank, S., Griscom, B., </w:t>
      </w:r>
      <w:proofErr w:type="spellStart"/>
      <w:r w:rsidRPr="00F7371F">
        <w:rPr>
          <w:sz w:val="18"/>
          <w:szCs w:val="18"/>
        </w:rPr>
        <w:t>Drouet</w:t>
      </w:r>
      <w:proofErr w:type="spellEnd"/>
      <w:r w:rsidRPr="00F7371F">
        <w:rPr>
          <w:sz w:val="18"/>
          <w:szCs w:val="18"/>
        </w:rPr>
        <w:t xml:space="preserve">, L., </w:t>
      </w:r>
      <w:proofErr w:type="spellStart"/>
      <w:r w:rsidRPr="00F7371F">
        <w:rPr>
          <w:sz w:val="18"/>
          <w:szCs w:val="18"/>
        </w:rPr>
        <w:t>Fricko</w:t>
      </w:r>
      <w:proofErr w:type="spellEnd"/>
      <w:r w:rsidRPr="00F7371F">
        <w:rPr>
          <w:sz w:val="18"/>
          <w:szCs w:val="18"/>
        </w:rPr>
        <w:t xml:space="preserve">, O., </w:t>
      </w:r>
      <w:proofErr w:type="spellStart"/>
      <w:r w:rsidRPr="00F7371F">
        <w:rPr>
          <w:sz w:val="18"/>
          <w:szCs w:val="18"/>
        </w:rPr>
        <w:t>Gusti</w:t>
      </w:r>
      <w:proofErr w:type="spellEnd"/>
      <w:r w:rsidRPr="00F7371F">
        <w:rPr>
          <w:sz w:val="18"/>
          <w:szCs w:val="18"/>
        </w:rPr>
        <w:t xml:space="preserve">, M., Harris, N., Hasegawa, T. and </w:t>
      </w:r>
      <w:proofErr w:type="spellStart"/>
      <w:r w:rsidRPr="00F7371F">
        <w:rPr>
          <w:sz w:val="18"/>
          <w:szCs w:val="18"/>
        </w:rPr>
        <w:t>Hausfather</w:t>
      </w:r>
      <w:proofErr w:type="spellEnd"/>
      <w:r w:rsidRPr="00F7371F">
        <w:rPr>
          <w:sz w:val="18"/>
          <w:szCs w:val="18"/>
        </w:rPr>
        <w:t>, Z., 2019. Contribution of the land sector to a 1.5 C world. Nature Climate Change, 9(11), pp.817-828.</w:t>
      </w:r>
    </w:p>
    <w:p w14:paraId="5C7DFF73" w14:textId="77777777" w:rsidR="00695D21" w:rsidRPr="00F7371F" w:rsidRDefault="00695D21" w:rsidP="00695D21">
      <w:pPr>
        <w:pStyle w:val="ListParagraph"/>
        <w:numPr>
          <w:ilvl w:val="0"/>
          <w:numId w:val="13"/>
        </w:numPr>
        <w:rPr>
          <w:sz w:val="18"/>
          <w:szCs w:val="18"/>
        </w:rPr>
      </w:pPr>
      <w:r w:rsidRPr="00F7371F">
        <w:rPr>
          <w:sz w:val="18"/>
          <w:szCs w:val="18"/>
        </w:rPr>
        <w:t xml:space="preserve">Sartori, I., Napolitano, A., </w:t>
      </w:r>
      <w:proofErr w:type="spellStart"/>
      <w:r w:rsidRPr="00F7371F">
        <w:rPr>
          <w:sz w:val="18"/>
          <w:szCs w:val="18"/>
        </w:rPr>
        <w:t>Marszal</w:t>
      </w:r>
      <w:proofErr w:type="spellEnd"/>
      <w:r w:rsidRPr="00F7371F">
        <w:rPr>
          <w:sz w:val="18"/>
          <w:szCs w:val="18"/>
        </w:rPr>
        <w:t xml:space="preserve">, A.J., </w:t>
      </w:r>
      <w:proofErr w:type="spellStart"/>
      <w:r w:rsidRPr="00F7371F">
        <w:rPr>
          <w:sz w:val="18"/>
          <w:szCs w:val="18"/>
        </w:rPr>
        <w:t>Pless</w:t>
      </w:r>
      <w:proofErr w:type="spellEnd"/>
      <w:r w:rsidRPr="00F7371F">
        <w:rPr>
          <w:sz w:val="18"/>
          <w:szCs w:val="18"/>
        </w:rPr>
        <w:t xml:space="preserve">, S., </w:t>
      </w:r>
      <w:proofErr w:type="spellStart"/>
      <w:r w:rsidRPr="00F7371F">
        <w:rPr>
          <w:sz w:val="18"/>
          <w:szCs w:val="18"/>
        </w:rPr>
        <w:t>Torcellini</w:t>
      </w:r>
      <w:proofErr w:type="spellEnd"/>
      <w:r w:rsidRPr="00F7371F">
        <w:rPr>
          <w:sz w:val="18"/>
          <w:szCs w:val="18"/>
        </w:rPr>
        <w:t>, P. and Voss, K., 2010. Criteria for definition of net zero energy buildings. In International Conference on Solar Heating, Cooling and Buildings (</w:t>
      </w:r>
      <w:proofErr w:type="spellStart"/>
      <w:r w:rsidRPr="00F7371F">
        <w:rPr>
          <w:sz w:val="18"/>
          <w:szCs w:val="18"/>
        </w:rPr>
        <w:t>EuroSun</w:t>
      </w:r>
      <w:proofErr w:type="spellEnd"/>
      <w:r w:rsidRPr="00F7371F">
        <w:rPr>
          <w:sz w:val="18"/>
          <w:szCs w:val="18"/>
        </w:rPr>
        <w:t xml:space="preserve"> 2010). </w:t>
      </w:r>
      <w:proofErr w:type="spellStart"/>
      <w:r w:rsidRPr="00F7371F">
        <w:rPr>
          <w:sz w:val="18"/>
          <w:szCs w:val="18"/>
        </w:rPr>
        <w:t>EuroSun</w:t>
      </w:r>
      <w:proofErr w:type="spellEnd"/>
      <w:r w:rsidRPr="00F7371F">
        <w:rPr>
          <w:sz w:val="18"/>
          <w:szCs w:val="18"/>
        </w:rPr>
        <w:t xml:space="preserve"> 2010.</w:t>
      </w:r>
    </w:p>
    <w:p w14:paraId="68BDCBF2" w14:textId="77777777" w:rsidR="00695D21" w:rsidRPr="00F7371F" w:rsidRDefault="00695D21" w:rsidP="00695D21">
      <w:pPr>
        <w:pStyle w:val="ListParagraph"/>
        <w:numPr>
          <w:ilvl w:val="0"/>
          <w:numId w:val="13"/>
        </w:numPr>
        <w:rPr>
          <w:sz w:val="18"/>
          <w:szCs w:val="18"/>
        </w:rPr>
      </w:pPr>
      <w:r w:rsidRPr="00F7371F">
        <w:rPr>
          <w:sz w:val="18"/>
          <w:szCs w:val="18"/>
        </w:rPr>
        <w:t xml:space="preserve">Schneider, L. and La </w:t>
      </w:r>
      <w:proofErr w:type="spellStart"/>
      <w:r w:rsidRPr="00F7371F">
        <w:rPr>
          <w:sz w:val="18"/>
          <w:szCs w:val="18"/>
        </w:rPr>
        <w:t>Hoz</w:t>
      </w:r>
      <w:proofErr w:type="spellEnd"/>
      <w:r w:rsidRPr="00F7371F">
        <w:rPr>
          <w:sz w:val="18"/>
          <w:szCs w:val="18"/>
        </w:rPr>
        <w:t xml:space="preserve"> </w:t>
      </w:r>
      <w:proofErr w:type="spellStart"/>
      <w:r w:rsidRPr="00F7371F">
        <w:rPr>
          <w:sz w:val="18"/>
          <w:szCs w:val="18"/>
        </w:rPr>
        <w:t>Theuer</w:t>
      </w:r>
      <w:proofErr w:type="spellEnd"/>
      <w:r w:rsidRPr="00F7371F">
        <w:rPr>
          <w:sz w:val="18"/>
          <w:szCs w:val="18"/>
        </w:rPr>
        <w:t>, S., 2019. Environmental integrity of international carbon market mechanisms under the Paris Agreement. Climate Policy, 19(3), pp.386-400.</w:t>
      </w:r>
    </w:p>
    <w:p w14:paraId="5445F5B4" w14:textId="77777777" w:rsidR="00695D21" w:rsidRPr="00F7371F" w:rsidRDefault="00695D21" w:rsidP="00695D21">
      <w:pPr>
        <w:pStyle w:val="ListParagraph"/>
        <w:numPr>
          <w:ilvl w:val="0"/>
          <w:numId w:val="13"/>
        </w:numPr>
        <w:rPr>
          <w:sz w:val="18"/>
          <w:szCs w:val="18"/>
        </w:rPr>
      </w:pPr>
      <w:r w:rsidRPr="00F7371F">
        <w:rPr>
          <w:sz w:val="18"/>
          <w:szCs w:val="18"/>
        </w:rPr>
        <w:t xml:space="preserve">Schneider, L., Healy, S., </w:t>
      </w:r>
      <w:proofErr w:type="spellStart"/>
      <w:r w:rsidRPr="00F7371F">
        <w:rPr>
          <w:sz w:val="18"/>
          <w:szCs w:val="18"/>
        </w:rPr>
        <w:t>Fallasch</w:t>
      </w:r>
      <w:proofErr w:type="spellEnd"/>
      <w:r w:rsidRPr="00F7371F">
        <w:rPr>
          <w:sz w:val="18"/>
          <w:szCs w:val="18"/>
        </w:rPr>
        <w:t xml:space="preserve">, F., de Leon, F., </w:t>
      </w:r>
      <w:proofErr w:type="spellStart"/>
      <w:r w:rsidRPr="00F7371F">
        <w:rPr>
          <w:sz w:val="18"/>
          <w:szCs w:val="18"/>
        </w:rPr>
        <w:t>Rambharos</w:t>
      </w:r>
      <w:proofErr w:type="spellEnd"/>
      <w:r w:rsidRPr="00F7371F">
        <w:rPr>
          <w:sz w:val="18"/>
          <w:szCs w:val="18"/>
        </w:rPr>
        <w:t xml:space="preserve">, M., </w:t>
      </w:r>
      <w:proofErr w:type="spellStart"/>
      <w:r w:rsidRPr="00F7371F">
        <w:rPr>
          <w:sz w:val="18"/>
          <w:szCs w:val="18"/>
        </w:rPr>
        <w:t>Schallert</w:t>
      </w:r>
      <w:proofErr w:type="spellEnd"/>
      <w:r w:rsidRPr="00F7371F">
        <w:rPr>
          <w:sz w:val="18"/>
          <w:szCs w:val="18"/>
        </w:rPr>
        <w:t xml:space="preserve">, B., Holler, J., </w:t>
      </w:r>
      <w:proofErr w:type="spellStart"/>
      <w:r w:rsidRPr="00F7371F">
        <w:rPr>
          <w:sz w:val="18"/>
          <w:szCs w:val="18"/>
        </w:rPr>
        <w:t>Kizzier</w:t>
      </w:r>
      <w:proofErr w:type="spellEnd"/>
      <w:r w:rsidRPr="00F7371F">
        <w:rPr>
          <w:sz w:val="18"/>
          <w:szCs w:val="18"/>
        </w:rPr>
        <w:t xml:space="preserve">, K., </w:t>
      </w:r>
      <w:proofErr w:type="spellStart"/>
      <w:r w:rsidRPr="00F7371F">
        <w:rPr>
          <w:sz w:val="18"/>
          <w:szCs w:val="18"/>
        </w:rPr>
        <w:t>Petsonk</w:t>
      </w:r>
      <w:proofErr w:type="spellEnd"/>
      <w:r w:rsidRPr="00F7371F">
        <w:rPr>
          <w:sz w:val="18"/>
          <w:szCs w:val="18"/>
        </w:rPr>
        <w:t xml:space="preserve">, A. and Hanafi, A., 2020. What makes a high-quality carbon </w:t>
      </w:r>
      <w:proofErr w:type="gramStart"/>
      <w:r w:rsidRPr="00F7371F">
        <w:rPr>
          <w:sz w:val="18"/>
          <w:szCs w:val="18"/>
        </w:rPr>
        <w:t>credit.</w:t>
      </w:r>
      <w:proofErr w:type="gramEnd"/>
      <w:r w:rsidRPr="00F7371F">
        <w:rPr>
          <w:sz w:val="18"/>
          <w:szCs w:val="18"/>
        </w:rPr>
        <w:t xml:space="preserve"> World Wildlife Fund (WWF-US), Environmental </w:t>
      </w:r>
      <w:proofErr w:type="spellStart"/>
      <w:r w:rsidRPr="00F7371F">
        <w:rPr>
          <w:sz w:val="18"/>
          <w:szCs w:val="18"/>
        </w:rPr>
        <w:t>Defense</w:t>
      </w:r>
      <w:proofErr w:type="spellEnd"/>
      <w:r w:rsidRPr="00F7371F">
        <w:rPr>
          <w:sz w:val="18"/>
          <w:szCs w:val="18"/>
        </w:rPr>
        <w:t xml:space="preserve"> Fund (EDF) and </w:t>
      </w:r>
      <w:proofErr w:type="spellStart"/>
      <w:r w:rsidRPr="00F7371F">
        <w:rPr>
          <w:sz w:val="18"/>
          <w:szCs w:val="18"/>
        </w:rPr>
        <w:t>Oeko-Institut</w:t>
      </w:r>
      <w:proofErr w:type="spellEnd"/>
      <w:r w:rsidRPr="00F7371F">
        <w:rPr>
          <w:sz w:val="18"/>
          <w:szCs w:val="18"/>
        </w:rPr>
        <w:t>.</w:t>
      </w:r>
    </w:p>
    <w:p w14:paraId="1AEFDEB9" w14:textId="77777777" w:rsidR="00695D21" w:rsidRPr="00F7371F" w:rsidRDefault="00695D21" w:rsidP="00695D21">
      <w:pPr>
        <w:pStyle w:val="ListParagraph"/>
        <w:numPr>
          <w:ilvl w:val="0"/>
          <w:numId w:val="13"/>
        </w:numPr>
        <w:rPr>
          <w:sz w:val="18"/>
          <w:szCs w:val="18"/>
        </w:rPr>
      </w:pPr>
      <w:r w:rsidRPr="00F7371F">
        <w:rPr>
          <w:sz w:val="18"/>
          <w:szCs w:val="18"/>
        </w:rPr>
        <w:t>Science Based Targets Initiative, 2021. SBTi Criteria and Recommendations Available at https://sciencebasedtargets.org/resources/files/SBTi-criteria-legacy.pdf [Accessed 3/2/22]</w:t>
      </w:r>
    </w:p>
    <w:p w14:paraId="7F401AFF" w14:textId="77777777" w:rsidR="00695D21" w:rsidRPr="00F7371F" w:rsidRDefault="00695D21" w:rsidP="00695D21">
      <w:pPr>
        <w:pStyle w:val="ListParagraph"/>
        <w:numPr>
          <w:ilvl w:val="0"/>
          <w:numId w:val="13"/>
        </w:numPr>
        <w:rPr>
          <w:sz w:val="18"/>
          <w:szCs w:val="18"/>
        </w:rPr>
      </w:pPr>
      <w:r w:rsidRPr="00F7371F">
        <w:rPr>
          <w:sz w:val="18"/>
          <w:szCs w:val="18"/>
        </w:rPr>
        <w:t>Smith, K., 2009. Offsets Under Kyoto: a dirty deal for the South. Upsetting the Offset: The Political Economy of Carbon Markets. London: Mayfly Books, pp.2-4.</w:t>
      </w:r>
    </w:p>
    <w:p w14:paraId="5958A6E4" w14:textId="77777777" w:rsidR="00695D21" w:rsidRPr="00F7371F" w:rsidRDefault="00695D21" w:rsidP="00695D21">
      <w:pPr>
        <w:pStyle w:val="ListParagraph"/>
        <w:numPr>
          <w:ilvl w:val="0"/>
          <w:numId w:val="13"/>
        </w:numPr>
        <w:rPr>
          <w:sz w:val="18"/>
          <w:szCs w:val="18"/>
        </w:rPr>
      </w:pPr>
      <w:r w:rsidRPr="00F7371F">
        <w:rPr>
          <w:sz w:val="18"/>
          <w:szCs w:val="18"/>
        </w:rPr>
        <w:t xml:space="preserve">Smith, K., Reyes, O. and </w:t>
      </w:r>
      <w:proofErr w:type="spellStart"/>
      <w:r w:rsidRPr="00F7371F">
        <w:rPr>
          <w:sz w:val="18"/>
          <w:szCs w:val="18"/>
        </w:rPr>
        <w:t>Byakola</w:t>
      </w:r>
      <w:proofErr w:type="spellEnd"/>
      <w:r w:rsidRPr="00F7371F">
        <w:rPr>
          <w:sz w:val="18"/>
          <w:szCs w:val="18"/>
        </w:rPr>
        <w:t>, T., 2007. The carbon neutral myth: offset indulgences for your climate sins (pp. 8-10). Amsterdam: Transnational Institute.</w:t>
      </w:r>
    </w:p>
    <w:p w14:paraId="39075537" w14:textId="77777777" w:rsidR="00695D21" w:rsidRPr="00F7371F" w:rsidRDefault="00695D21" w:rsidP="00695D21">
      <w:pPr>
        <w:pStyle w:val="ListParagraph"/>
        <w:numPr>
          <w:ilvl w:val="0"/>
          <w:numId w:val="13"/>
        </w:numPr>
        <w:rPr>
          <w:sz w:val="18"/>
          <w:szCs w:val="18"/>
        </w:rPr>
      </w:pPr>
      <w:r w:rsidRPr="00F7371F">
        <w:rPr>
          <w:sz w:val="18"/>
          <w:szCs w:val="18"/>
        </w:rPr>
        <w:t>Streck, C., 2021. How voluntary carbon markets can drive climate ambition. Journal of Energy &amp; Natural Resources Law, 39(3), pp.367-374.</w:t>
      </w:r>
    </w:p>
    <w:p w14:paraId="695CF765" w14:textId="77777777" w:rsidR="00695D21" w:rsidRPr="00F7371F" w:rsidRDefault="00695D21" w:rsidP="00695D21">
      <w:pPr>
        <w:pStyle w:val="ListParagraph"/>
        <w:numPr>
          <w:ilvl w:val="0"/>
          <w:numId w:val="13"/>
        </w:numPr>
        <w:rPr>
          <w:sz w:val="18"/>
          <w:szCs w:val="18"/>
        </w:rPr>
      </w:pPr>
      <w:r w:rsidRPr="00F7371F">
        <w:rPr>
          <w:sz w:val="18"/>
          <w:szCs w:val="18"/>
        </w:rPr>
        <w:t xml:space="preserve">Sun, T., </w:t>
      </w:r>
      <w:proofErr w:type="spellStart"/>
      <w:r w:rsidRPr="00F7371F">
        <w:rPr>
          <w:sz w:val="18"/>
          <w:szCs w:val="18"/>
        </w:rPr>
        <w:t>Ocko</w:t>
      </w:r>
      <w:proofErr w:type="spellEnd"/>
      <w:r w:rsidRPr="00F7371F">
        <w:rPr>
          <w:sz w:val="18"/>
          <w:szCs w:val="18"/>
        </w:rPr>
        <w:t xml:space="preserve">, I.B., </w:t>
      </w:r>
      <w:proofErr w:type="spellStart"/>
      <w:r w:rsidRPr="00F7371F">
        <w:rPr>
          <w:sz w:val="18"/>
          <w:szCs w:val="18"/>
        </w:rPr>
        <w:t>Sturcken</w:t>
      </w:r>
      <w:proofErr w:type="spellEnd"/>
      <w:r w:rsidRPr="00F7371F">
        <w:rPr>
          <w:sz w:val="18"/>
          <w:szCs w:val="18"/>
        </w:rPr>
        <w:t>, E. and Hamburg, S.P., 2021. Path to net zero is critical to climate outcome. Scientific reports, 11(1), pp.1-10.</w:t>
      </w:r>
    </w:p>
    <w:p w14:paraId="2E8BC46B" w14:textId="77777777" w:rsidR="00695D21" w:rsidRPr="00F7371F" w:rsidRDefault="00695D21" w:rsidP="00695D21">
      <w:pPr>
        <w:pStyle w:val="ListParagraph"/>
        <w:numPr>
          <w:ilvl w:val="0"/>
          <w:numId w:val="13"/>
        </w:numPr>
        <w:rPr>
          <w:sz w:val="18"/>
          <w:szCs w:val="18"/>
        </w:rPr>
      </w:pPr>
      <w:proofErr w:type="spellStart"/>
      <w:r w:rsidRPr="00F7371F">
        <w:rPr>
          <w:sz w:val="18"/>
          <w:szCs w:val="18"/>
        </w:rPr>
        <w:t>Tanimoto</w:t>
      </w:r>
      <w:proofErr w:type="spellEnd"/>
      <w:r w:rsidRPr="00F7371F">
        <w:rPr>
          <w:sz w:val="18"/>
          <w:szCs w:val="18"/>
        </w:rPr>
        <w:t>, K., 2019. Do multi-stakeholder initiatives make for better CSR?. Corporate Governance: The International Journal of Business in Society.</w:t>
      </w:r>
    </w:p>
    <w:p w14:paraId="42FB17D6" w14:textId="77777777" w:rsidR="00695D21" w:rsidRPr="00F7371F" w:rsidRDefault="00695D21" w:rsidP="00695D21">
      <w:pPr>
        <w:pStyle w:val="ListParagraph"/>
        <w:numPr>
          <w:ilvl w:val="0"/>
          <w:numId w:val="13"/>
        </w:numPr>
        <w:rPr>
          <w:sz w:val="18"/>
          <w:szCs w:val="18"/>
        </w:rPr>
      </w:pPr>
      <w:r w:rsidRPr="00F7371F">
        <w:rPr>
          <w:sz w:val="18"/>
          <w:szCs w:val="18"/>
        </w:rPr>
        <w:t>The Food and Land Use Coalition, 2020. Nature for Net-zero: Consultation Document on the Need to Raise Corporate Ambition Towards Nature-Based Net-Zero Emissions. Available at www. foodandlandusecoalition.org/wp-content/uploads/2020/12/FOLU_Nature-for-Net-Zero_Report_Final. pdf Accessed 4/2/22]</w:t>
      </w:r>
    </w:p>
    <w:p w14:paraId="35CE33DA" w14:textId="77777777" w:rsidR="00695D21" w:rsidRPr="00F7371F" w:rsidRDefault="00695D21" w:rsidP="00695D21">
      <w:pPr>
        <w:pStyle w:val="ListParagraph"/>
        <w:numPr>
          <w:ilvl w:val="0"/>
          <w:numId w:val="13"/>
        </w:numPr>
        <w:rPr>
          <w:sz w:val="18"/>
          <w:szCs w:val="18"/>
        </w:rPr>
      </w:pPr>
      <w:r w:rsidRPr="00F7371F">
        <w:rPr>
          <w:sz w:val="18"/>
          <w:szCs w:val="18"/>
        </w:rPr>
        <w:t>The Integrity Council for the Voluntary Carbon Market, 2022. Transparency for Voluntary Carbon Markets, Offsets &amp; Credits. Available at  https://icvcm.org/integrity-council-announces-timetable-for-new-voluntary-carbon-market-standards/ March 16 2022/. Accessed [22/3/22]</w:t>
      </w:r>
    </w:p>
    <w:p w14:paraId="42A7F422" w14:textId="77777777" w:rsidR="00695D21" w:rsidRPr="00F7371F" w:rsidRDefault="00695D21" w:rsidP="00695D21">
      <w:pPr>
        <w:pStyle w:val="ListParagraph"/>
        <w:numPr>
          <w:ilvl w:val="0"/>
          <w:numId w:val="13"/>
        </w:numPr>
        <w:rPr>
          <w:sz w:val="18"/>
          <w:szCs w:val="18"/>
        </w:rPr>
      </w:pPr>
      <w:r w:rsidRPr="00F7371F">
        <w:rPr>
          <w:sz w:val="18"/>
          <w:szCs w:val="18"/>
        </w:rPr>
        <w:t>Trove Research, 2021. Future Demand, Supply and Prices for Voluntary Carbon Credits – Keeping the Balance. Available at https://trove-research.com/wp-content/uploads/2021/06/Trove-Research-Carbon-Credit-Demand-Supply-and-Prices-1-June-2021.pdf. Accessed 18/3/22]</w:t>
      </w:r>
    </w:p>
    <w:p w14:paraId="404D9032" w14:textId="77777777" w:rsidR="00695D21" w:rsidRPr="00F7371F" w:rsidRDefault="00695D21" w:rsidP="00695D21">
      <w:pPr>
        <w:pStyle w:val="ListParagraph"/>
        <w:numPr>
          <w:ilvl w:val="0"/>
          <w:numId w:val="13"/>
        </w:numPr>
        <w:rPr>
          <w:sz w:val="18"/>
          <w:szCs w:val="18"/>
        </w:rPr>
      </w:pPr>
      <w:r w:rsidRPr="00F7371F">
        <w:rPr>
          <w:sz w:val="18"/>
          <w:szCs w:val="18"/>
        </w:rPr>
        <w:t>UK Green Building Council (UKGBC), 2019. Net Zero Carbon Buildings: A Framework Definition. Available at https://www.ukgbc.org/ukgbc-work/net-zero-carbon-buildings-a-framework-definition/ [Accessed 3/1/22]</w:t>
      </w:r>
    </w:p>
    <w:p w14:paraId="7AA1B1D1" w14:textId="77777777" w:rsidR="00695D21" w:rsidRPr="00F7371F" w:rsidRDefault="00695D21" w:rsidP="00695D21">
      <w:pPr>
        <w:pStyle w:val="ListParagraph"/>
        <w:numPr>
          <w:ilvl w:val="0"/>
          <w:numId w:val="13"/>
        </w:numPr>
        <w:rPr>
          <w:sz w:val="18"/>
          <w:szCs w:val="18"/>
        </w:rPr>
      </w:pPr>
      <w:r w:rsidRPr="00F7371F">
        <w:rPr>
          <w:sz w:val="18"/>
          <w:szCs w:val="18"/>
        </w:rPr>
        <w:t>UK Green Building Council (UKGBC), 2021 (a).  Renewable Energy Procurement &amp; Carbon Offsetting Guidance for Net-zero Carbon Buildings. Available at https://www.ukgbc.org/ukgbc-work/renewable-energy-procurement-carbon-offsetting-guidance-for-net-zero-carbon-buildings/ [Accessed 3/2/22]</w:t>
      </w:r>
    </w:p>
    <w:p w14:paraId="282F8F18" w14:textId="77777777" w:rsidR="00695D21" w:rsidRPr="00F7371F" w:rsidRDefault="00695D21" w:rsidP="00695D21">
      <w:pPr>
        <w:pStyle w:val="ListParagraph"/>
        <w:numPr>
          <w:ilvl w:val="0"/>
          <w:numId w:val="13"/>
        </w:numPr>
        <w:rPr>
          <w:sz w:val="18"/>
          <w:szCs w:val="18"/>
        </w:rPr>
      </w:pPr>
      <w:r w:rsidRPr="00F7371F">
        <w:rPr>
          <w:sz w:val="18"/>
          <w:szCs w:val="18"/>
        </w:rPr>
        <w:t>UK Green Building Council (UKGBC), 2021 (b). Climate Change. Available at https://www.ukgbc.org/climate-change-2/#:~:text=UKGBC%E2%80%99s%20Whole%20Life%20Carbon%20Roadmap%20illustrates%20that%20the,total%20UK%20greenhouse%20gas%20emissions%20%28buildings%20and%20infrastructure%29. Accessed [12/3/22]</w:t>
      </w:r>
    </w:p>
    <w:p w14:paraId="43916269" w14:textId="77777777" w:rsidR="00695D21" w:rsidRPr="00F7371F" w:rsidRDefault="00695D21" w:rsidP="00695D21">
      <w:pPr>
        <w:pStyle w:val="ListParagraph"/>
        <w:numPr>
          <w:ilvl w:val="0"/>
          <w:numId w:val="13"/>
        </w:numPr>
        <w:rPr>
          <w:sz w:val="18"/>
          <w:szCs w:val="18"/>
        </w:rPr>
      </w:pPr>
      <w:r w:rsidRPr="00F7371F">
        <w:rPr>
          <w:sz w:val="18"/>
          <w:szCs w:val="18"/>
        </w:rPr>
        <w:t>UN Environment and the International Energy Agency, 2017. Global Status Report 2017. Available at https://www.ukgbc.org/climate-change-2/#:~:text=UKGBC%E2%80%99s%20Whole%20Life%20Carbon%20Roadmap%20illustrates%20that%20the,total%20UK%20greenhouse%20gas%20emissions%20%28buildings%20and%20infrastructure%29. [Accessed 15/3/22]</w:t>
      </w:r>
    </w:p>
    <w:p w14:paraId="3B79360E" w14:textId="77777777" w:rsidR="00695D21" w:rsidRPr="00F7371F" w:rsidRDefault="00695D21" w:rsidP="00695D21">
      <w:pPr>
        <w:pStyle w:val="ListParagraph"/>
        <w:numPr>
          <w:ilvl w:val="0"/>
          <w:numId w:val="13"/>
        </w:numPr>
        <w:rPr>
          <w:sz w:val="18"/>
          <w:szCs w:val="18"/>
        </w:rPr>
      </w:pPr>
      <w:r w:rsidRPr="00F7371F">
        <w:rPr>
          <w:sz w:val="18"/>
          <w:szCs w:val="18"/>
        </w:rPr>
        <w:t>Warren, P., 2020. Blind spots in climate finance for innovation. Advances in climate change research, 11(1), pp.60-64.</w:t>
      </w:r>
    </w:p>
    <w:p w14:paraId="341B7DBF" w14:textId="77777777" w:rsidR="00695D21" w:rsidRPr="00F7371F" w:rsidRDefault="00695D21" w:rsidP="00695D21">
      <w:pPr>
        <w:pStyle w:val="ListParagraph"/>
        <w:numPr>
          <w:ilvl w:val="0"/>
          <w:numId w:val="13"/>
        </w:numPr>
        <w:rPr>
          <w:sz w:val="18"/>
          <w:szCs w:val="18"/>
        </w:rPr>
      </w:pPr>
      <w:r w:rsidRPr="00F7371F">
        <w:rPr>
          <w:sz w:val="18"/>
          <w:szCs w:val="18"/>
        </w:rPr>
        <w:t>Watt, R., 2018. A crash in value: explaining the decline of the clean development mechanism. In Valuing Development, Environment and Conservation (pp. 145-161). Routledge.</w:t>
      </w:r>
    </w:p>
    <w:p w14:paraId="1DB3C6E1" w14:textId="77777777" w:rsidR="00695D21" w:rsidRPr="00F7371F" w:rsidRDefault="00695D21" w:rsidP="00695D21">
      <w:pPr>
        <w:pStyle w:val="ListParagraph"/>
        <w:numPr>
          <w:ilvl w:val="0"/>
          <w:numId w:val="13"/>
        </w:numPr>
        <w:rPr>
          <w:sz w:val="18"/>
          <w:szCs w:val="18"/>
        </w:rPr>
      </w:pPr>
      <w:r w:rsidRPr="00F7371F">
        <w:rPr>
          <w:sz w:val="18"/>
          <w:szCs w:val="18"/>
        </w:rPr>
        <w:t>Watt, R., 2021. The fantasy of carbon offsetting. Environmental politics, 30(7), pp.1069-1088.</w:t>
      </w:r>
    </w:p>
    <w:p w14:paraId="14E16BF3" w14:textId="77777777" w:rsidR="00695D21" w:rsidRPr="00F7371F" w:rsidRDefault="00695D21" w:rsidP="00695D21">
      <w:pPr>
        <w:pStyle w:val="ListParagraph"/>
        <w:numPr>
          <w:ilvl w:val="0"/>
          <w:numId w:val="13"/>
        </w:numPr>
        <w:rPr>
          <w:sz w:val="18"/>
          <w:szCs w:val="18"/>
        </w:rPr>
      </w:pPr>
      <w:r w:rsidRPr="00F7371F">
        <w:rPr>
          <w:sz w:val="18"/>
          <w:szCs w:val="18"/>
        </w:rPr>
        <w:t xml:space="preserve">World Green Building Council (World GBC), 2021 (a), 44 businesses announced as signatories to </w:t>
      </w:r>
      <w:proofErr w:type="spellStart"/>
      <w:r w:rsidRPr="00F7371F">
        <w:rPr>
          <w:sz w:val="18"/>
          <w:szCs w:val="18"/>
        </w:rPr>
        <w:t>WorldGBC’s</w:t>
      </w:r>
      <w:proofErr w:type="spellEnd"/>
      <w:r w:rsidRPr="00F7371F">
        <w:rPr>
          <w:sz w:val="18"/>
          <w:szCs w:val="18"/>
        </w:rPr>
        <w:t xml:space="preserve"> Net Zero Carbon Buildings Commitment tackling whole life carbon. Available at https://www.worldgbc.org/news-media/signatories-worldgbc%E2%80%99s-net-zero-carbon-buildings-commitment#:~:text=The%20Net%20Zero%20Carbon%20Buildings%20Commitment%20The%20Commitment,organisations%3B%2028%20cities%3B%20and%206%20states%20and%20regions. [Accessed 13/3/22]</w:t>
      </w:r>
    </w:p>
    <w:p w14:paraId="26F70453" w14:textId="77777777" w:rsidR="00695D21" w:rsidRPr="00F7371F" w:rsidRDefault="00695D21" w:rsidP="00695D21">
      <w:pPr>
        <w:pStyle w:val="ListParagraph"/>
        <w:numPr>
          <w:ilvl w:val="0"/>
          <w:numId w:val="13"/>
        </w:numPr>
        <w:rPr>
          <w:sz w:val="18"/>
          <w:szCs w:val="18"/>
        </w:rPr>
      </w:pPr>
      <w:r w:rsidRPr="00F7371F">
        <w:rPr>
          <w:sz w:val="18"/>
          <w:szCs w:val="18"/>
        </w:rPr>
        <w:t>World Green Building Council (World GBC), 2021 (b). World GBC Net Zero Carbon Buildings Commitment Introduction: Businesses and Organisations. Available at https://www.worldgbc.org/resources-further-guidance [Accessed 6/1/22]</w:t>
      </w:r>
    </w:p>
    <w:p w14:paraId="6D6D9CB9" w14:textId="77777777" w:rsidR="00695D21" w:rsidRPr="00F7371F" w:rsidRDefault="00695D21" w:rsidP="00695D21">
      <w:pPr>
        <w:pStyle w:val="ListParagraph"/>
        <w:numPr>
          <w:ilvl w:val="0"/>
          <w:numId w:val="13"/>
        </w:numPr>
        <w:rPr>
          <w:sz w:val="18"/>
          <w:szCs w:val="18"/>
        </w:rPr>
      </w:pPr>
      <w:r w:rsidRPr="00F7371F">
        <w:rPr>
          <w:sz w:val="18"/>
          <w:szCs w:val="18"/>
        </w:rPr>
        <w:lastRenderedPageBreak/>
        <w:t>World Green Building Council (World GBC), 2021 (c). World Net Zero Carbon Buildings Commitment. Accessed via https://www.worldgbc.org/thecommitment. [Accessed 7/1/22]</w:t>
      </w:r>
    </w:p>
    <w:p w14:paraId="1A6487F3" w14:textId="7189CF51" w:rsidR="000628D4" w:rsidRPr="00F7371F" w:rsidRDefault="00695D21" w:rsidP="00695D21">
      <w:pPr>
        <w:pStyle w:val="ListParagraph"/>
        <w:numPr>
          <w:ilvl w:val="0"/>
          <w:numId w:val="13"/>
        </w:numPr>
        <w:rPr>
          <w:sz w:val="18"/>
          <w:szCs w:val="18"/>
        </w:rPr>
      </w:pPr>
      <w:r w:rsidRPr="00F7371F">
        <w:rPr>
          <w:sz w:val="18"/>
          <w:szCs w:val="18"/>
        </w:rPr>
        <w:t>World Green Building Council (World GBC), 2021 (d). Advancing Net Zero Whole Life Carbon Offsetting Residual Emissions from the Building and Construction Sector. Available at https://www.worldgbc.org/resources-further-guidance [Accessed 22/3/22</w:t>
      </w:r>
    </w:p>
    <w:p w14:paraId="7061005A" w14:textId="545768D1" w:rsidR="000628D4" w:rsidRPr="00F7371F" w:rsidRDefault="000628D4" w:rsidP="000628D4">
      <w:pPr>
        <w:shd w:val="clear" w:color="auto" w:fill="FFFFFF"/>
        <w:spacing w:before="100" w:beforeAutospacing="1" w:after="100" w:afterAutospacing="1"/>
        <w:jc w:val="left"/>
        <w:rPr>
          <w:rFonts w:cstheme="minorHAnsi"/>
          <w:color w:val="3E3E3E"/>
          <w:sz w:val="18"/>
          <w:szCs w:val="18"/>
        </w:rPr>
      </w:pPr>
    </w:p>
    <w:p w14:paraId="385CF7F6" w14:textId="61A170A2" w:rsidR="000628D4" w:rsidRPr="00F7371F" w:rsidRDefault="000628D4" w:rsidP="000628D4">
      <w:pPr>
        <w:shd w:val="clear" w:color="auto" w:fill="FFFFFF"/>
        <w:spacing w:before="100" w:beforeAutospacing="1" w:after="100" w:afterAutospacing="1"/>
        <w:jc w:val="left"/>
        <w:rPr>
          <w:rFonts w:cstheme="minorHAnsi"/>
          <w:color w:val="3E3E3E"/>
          <w:sz w:val="18"/>
          <w:szCs w:val="18"/>
        </w:rPr>
      </w:pPr>
    </w:p>
    <w:p w14:paraId="096ACFA5" w14:textId="61ACA9C8" w:rsidR="000628D4" w:rsidRPr="00F7371F" w:rsidRDefault="000628D4" w:rsidP="000628D4">
      <w:pPr>
        <w:shd w:val="clear" w:color="auto" w:fill="FFFFFF"/>
        <w:spacing w:before="100" w:beforeAutospacing="1" w:after="100" w:afterAutospacing="1"/>
        <w:jc w:val="left"/>
        <w:rPr>
          <w:rFonts w:cstheme="minorHAnsi"/>
          <w:color w:val="3E3E3E"/>
          <w:sz w:val="18"/>
          <w:szCs w:val="18"/>
        </w:rPr>
      </w:pPr>
    </w:p>
    <w:p w14:paraId="37FA4A61" w14:textId="18043439" w:rsidR="000628D4" w:rsidRPr="00F7371F" w:rsidRDefault="000628D4" w:rsidP="000628D4">
      <w:pPr>
        <w:shd w:val="clear" w:color="auto" w:fill="FFFFFF"/>
        <w:spacing w:before="100" w:beforeAutospacing="1" w:after="100" w:afterAutospacing="1"/>
        <w:jc w:val="left"/>
        <w:rPr>
          <w:rFonts w:cstheme="minorHAnsi"/>
          <w:color w:val="3E3E3E"/>
          <w:sz w:val="18"/>
          <w:szCs w:val="18"/>
        </w:rPr>
      </w:pPr>
    </w:p>
    <w:p w14:paraId="74541F08" w14:textId="5A377C2D" w:rsidR="000628D4" w:rsidRPr="00F7371F" w:rsidRDefault="000628D4" w:rsidP="000628D4">
      <w:pPr>
        <w:shd w:val="clear" w:color="auto" w:fill="FFFFFF"/>
        <w:spacing w:before="100" w:beforeAutospacing="1" w:after="100" w:afterAutospacing="1"/>
        <w:jc w:val="left"/>
        <w:rPr>
          <w:rFonts w:cstheme="minorHAnsi"/>
          <w:color w:val="3E3E3E"/>
          <w:sz w:val="18"/>
          <w:szCs w:val="18"/>
        </w:rPr>
      </w:pPr>
    </w:p>
    <w:p w14:paraId="41CCE2A4" w14:textId="77777777" w:rsidR="0097342E" w:rsidRPr="00F7371F" w:rsidRDefault="0097342E">
      <w:pPr>
        <w:rPr>
          <w:sz w:val="18"/>
          <w:szCs w:val="18"/>
        </w:rPr>
      </w:pPr>
    </w:p>
    <w:sectPr w:rsidR="0097342E" w:rsidRPr="00F737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8442" w14:textId="77777777" w:rsidR="00874629" w:rsidRDefault="00874629" w:rsidP="00876FBE">
      <w:r>
        <w:separator/>
      </w:r>
    </w:p>
  </w:endnote>
  <w:endnote w:type="continuationSeparator" w:id="0">
    <w:p w14:paraId="67E26B6C" w14:textId="77777777" w:rsidR="00874629" w:rsidRDefault="00874629" w:rsidP="0087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F2E4" w14:textId="77777777" w:rsidR="00874629" w:rsidRDefault="00874629" w:rsidP="00876FBE">
      <w:r>
        <w:separator/>
      </w:r>
    </w:p>
  </w:footnote>
  <w:footnote w:type="continuationSeparator" w:id="0">
    <w:p w14:paraId="12A278EC" w14:textId="77777777" w:rsidR="00874629" w:rsidRDefault="00874629" w:rsidP="00876FBE">
      <w:r>
        <w:continuationSeparator/>
      </w:r>
    </w:p>
  </w:footnote>
  <w:footnote w:id="1">
    <w:p w14:paraId="21233238" w14:textId="5FD9F328" w:rsidR="00C408C6" w:rsidRPr="00C3386B" w:rsidRDefault="00C408C6" w:rsidP="00C3386B">
      <w:pPr>
        <w:pStyle w:val="FootnoteText"/>
        <w:rPr>
          <w:rFonts w:cstheme="minorHAnsi"/>
          <w:sz w:val="16"/>
          <w:szCs w:val="16"/>
        </w:rPr>
      </w:pPr>
      <w:r w:rsidRPr="00C3386B">
        <w:rPr>
          <w:rStyle w:val="FootnoteReference"/>
          <w:rFonts w:cstheme="minorHAnsi"/>
          <w:sz w:val="16"/>
          <w:szCs w:val="16"/>
        </w:rPr>
        <w:footnoteRef/>
      </w:r>
      <w:r w:rsidRPr="00C3386B">
        <w:rPr>
          <w:rFonts w:cstheme="minorHAnsi"/>
          <w:sz w:val="16"/>
          <w:szCs w:val="16"/>
        </w:rPr>
        <w:t xml:space="preserve"> </w:t>
      </w:r>
      <w:r w:rsidR="00C07AFA" w:rsidRPr="00C3386B">
        <w:rPr>
          <w:rFonts w:cstheme="minorHAnsi"/>
          <w:sz w:val="16"/>
          <w:szCs w:val="16"/>
        </w:rPr>
        <w:t>L</w:t>
      </w:r>
      <w:r w:rsidR="00C07AFA" w:rsidRPr="00C3386B">
        <w:rPr>
          <w:rFonts w:cstheme="minorHAnsi"/>
          <w:color w:val="666666"/>
          <w:sz w:val="16"/>
          <w:szCs w:val="16"/>
          <w:shd w:val="clear" w:color="auto" w:fill="FFFFFF"/>
        </w:rPr>
        <w:t>ittle agreement exists on a common definition of net-zero</w:t>
      </w:r>
      <w:r w:rsidR="00A575F1" w:rsidRPr="00C3386B">
        <w:rPr>
          <w:rFonts w:cstheme="minorHAnsi"/>
          <w:color w:val="666666"/>
          <w:sz w:val="16"/>
          <w:szCs w:val="16"/>
          <w:shd w:val="clear" w:color="auto" w:fill="FFFFFF"/>
        </w:rPr>
        <w:t xml:space="preserve"> </w:t>
      </w:r>
      <w:r w:rsidR="00A575F1" w:rsidRPr="00C3386B">
        <w:rPr>
          <w:rFonts w:cstheme="minorHAnsi"/>
          <w:color w:val="222222"/>
          <w:sz w:val="16"/>
          <w:szCs w:val="16"/>
          <w:shd w:val="clear" w:color="auto" w:fill="FFFFFF"/>
        </w:rPr>
        <w:t>(Sartori et al., 2010)</w:t>
      </w:r>
      <w:r w:rsidR="00513C2F">
        <w:rPr>
          <w:rFonts w:cstheme="minorHAnsi"/>
          <w:color w:val="222222"/>
          <w:sz w:val="16"/>
          <w:szCs w:val="16"/>
          <w:shd w:val="clear" w:color="auto" w:fill="FFFFFF"/>
        </w:rPr>
        <w:t>. F</w:t>
      </w:r>
      <w:r w:rsidR="00C07AFA" w:rsidRPr="00C3386B">
        <w:rPr>
          <w:rFonts w:cstheme="minorHAnsi"/>
          <w:color w:val="222222"/>
          <w:sz w:val="16"/>
          <w:szCs w:val="16"/>
          <w:shd w:val="clear" w:color="auto" w:fill="FFFFFF"/>
        </w:rPr>
        <w:t xml:space="preserve">or the purpose of this </w:t>
      </w:r>
      <w:r w:rsidR="00A575F1" w:rsidRPr="00C3386B">
        <w:rPr>
          <w:rFonts w:cstheme="minorHAnsi"/>
          <w:color w:val="222222"/>
          <w:sz w:val="16"/>
          <w:szCs w:val="16"/>
          <w:shd w:val="clear" w:color="auto" w:fill="FFFFFF"/>
        </w:rPr>
        <w:t>study</w:t>
      </w:r>
      <w:r w:rsidR="00C07AFA" w:rsidRPr="00C3386B">
        <w:rPr>
          <w:rFonts w:cstheme="minorHAnsi"/>
          <w:color w:val="222222"/>
          <w:sz w:val="16"/>
          <w:szCs w:val="16"/>
          <w:shd w:val="clear" w:color="auto" w:fill="FFFFFF"/>
        </w:rPr>
        <w:t xml:space="preserve">, the </w:t>
      </w:r>
      <w:r w:rsidR="007244F2">
        <w:rPr>
          <w:rFonts w:cstheme="minorHAnsi"/>
          <w:color w:val="222222"/>
          <w:sz w:val="16"/>
          <w:szCs w:val="16"/>
          <w:shd w:val="clear" w:color="auto" w:fill="FFFFFF"/>
        </w:rPr>
        <w:t>UKGBC</w:t>
      </w:r>
      <w:r w:rsidR="00C07AFA" w:rsidRPr="00C3386B">
        <w:rPr>
          <w:rFonts w:cstheme="minorHAnsi"/>
          <w:color w:val="222222"/>
          <w:sz w:val="16"/>
          <w:szCs w:val="16"/>
          <w:shd w:val="clear" w:color="auto" w:fill="FFFFFF"/>
        </w:rPr>
        <w:t xml:space="preserve"> definition has been adopted </w:t>
      </w:r>
      <w:r w:rsidR="00A575F1" w:rsidRPr="00C3386B">
        <w:rPr>
          <w:rFonts w:cstheme="minorHAnsi"/>
          <w:color w:val="222222"/>
          <w:sz w:val="16"/>
          <w:szCs w:val="16"/>
          <w:shd w:val="clear" w:color="auto" w:fill="FFFFFF"/>
        </w:rPr>
        <w:t>(</w:t>
      </w:r>
      <w:r w:rsidR="007244F2">
        <w:rPr>
          <w:rFonts w:cstheme="minorHAnsi"/>
          <w:color w:val="222222"/>
          <w:sz w:val="16"/>
          <w:szCs w:val="16"/>
          <w:shd w:val="clear" w:color="auto" w:fill="FFFFFF"/>
        </w:rPr>
        <w:t>UKGBC</w:t>
      </w:r>
      <w:r w:rsidR="00A575F1" w:rsidRPr="00C3386B">
        <w:rPr>
          <w:rFonts w:cstheme="minorHAnsi"/>
          <w:color w:val="222222"/>
          <w:sz w:val="16"/>
          <w:szCs w:val="16"/>
          <w:shd w:val="clear" w:color="auto" w:fill="FFFFFF"/>
        </w:rPr>
        <w:t>, 2019)</w:t>
      </w:r>
      <w:r w:rsidR="00C07AFA" w:rsidRPr="00C3386B">
        <w:rPr>
          <w:rFonts w:cstheme="minorHAnsi"/>
          <w:color w:val="222222"/>
          <w:sz w:val="16"/>
          <w:szCs w:val="16"/>
          <w:shd w:val="clear" w:color="auto" w:fill="FFFFFF"/>
        </w:rPr>
        <w:t xml:space="preserve"> </w:t>
      </w:r>
    </w:p>
  </w:footnote>
  <w:footnote w:id="2">
    <w:p w14:paraId="6073966D" w14:textId="5E0FF68E" w:rsidR="007509BC" w:rsidRPr="00C3386B" w:rsidRDefault="007509BC" w:rsidP="00C3386B">
      <w:pPr>
        <w:pStyle w:val="FootnoteText"/>
        <w:rPr>
          <w:rFonts w:cstheme="minorHAnsi"/>
          <w:sz w:val="16"/>
          <w:szCs w:val="16"/>
        </w:rPr>
      </w:pPr>
      <w:r w:rsidRPr="00C3386B">
        <w:rPr>
          <w:rStyle w:val="FootnoteReference"/>
          <w:rFonts w:cstheme="minorHAnsi"/>
          <w:sz w:val="16"/>
          <w:szCs w:val="16"/>
        </w:rPr>
        <w:footnoteRef/>
      </w:r>
      <w:r w:rsidRPr="00C3386B">
        <w:rPr>
          <w:rFonts w:cstheme="minorHAnsi"/>
          <w:sz w:val="16"/>
          <w:szCs w:val="16"/>
        </w:rPr>
        <w:t xml:space="preserve"> For examples of Carbon Offsetting Projects see </w:t>
      </w:r>
      <w:hyperlink r:id="rId1" w:history="1">
        <w:r w:rsidR="00A575F1" w:rsidRPr="00C3386B">
          <w:rPr>
            <w:rStyle w:val="Hyperlink"/>
            <w:rFonts w:cstheme="minorHAnsi"/>
            <w:sz w:val="16"/>
            <w:szCs w:val="16"/>
          </w:rPr>
          <w:t>https://marketplace.goldstandard.org/collections/projects</w:t>
        </w:r>
      </w:hyperlink>
      <w:r w:rsidR="00A575F1" w:rsidRPr="00C3386B">
        <w:rPr>
          <w:rFonts w:cstheme="minorHAnsi"/>
          <w:sz w:val="16"/>
          <w:szCs w:val="16"/>
        </w:rPr>
        <w:t xml:space="preserve"> [Accessed 20/3/22]</w:t>
      </w:r>
    </w:p>
  </w:footnote>
  <w:footnote w:id="3">
    <w:p w14:paraId="7EAE7BE6" w14:textId="77777777" w:rsidR="007F138E" w:rsidRPr="00C3386B" w:rsidRDefault="007F138E" w:rsidP="007F138E">
      <w:pPr>
        <w:pStyle w:val="FootnoteText"/>
        <w:rPr>
          <w:rFonts w:cstheme="minorHAnsi"/>
          <w:sz w:val="16"/>
          <w:szCs w:val="16"/>
        </w:rPr>
      </w:pPr>
      <w:r w:rsidRPr="00C3386B">
        <w:rPr>
          <w:rStyle w:val="FootnoteReference"/>
          <w:rFonts w:cstheme="minorHAnsi"/>
          <w:sz w:val="16"/>
          <w:szCs w:val="16"/>
        </w:rPr>
        <w:footnoteRef/>
      </w:r>
      <w:r w:rsidRPr="00C3386B">
        <w:rPr>
          <w:rFonts w:cstheme="minorHAnsi"/>
          <w:sz w:val="16"/>
          <w:szCs w:val="16"/>
        </w:rPr>
        <w:t xml:space="preserve"> </w:t>
      </w:r>
      <w:r w:rsidRPr="00C3386B">
        <w:rPr>
          <w:rFonts w:cstheme="minorHAnsi"/>
          <w:color w:val="333333"/>
          <w:sz w:val="16"/>
          <w:szCs w:val="16"/>
        </w:rPr>
        <w:t>There has been</w:t>
      </w:r>
      <w:r w:rsidRPr="00C3386B">
        <w:rPr>
          <w:rFonts w:cstheme="minorHAnsi"/>
          <w:color w:val="000000"/>
          <w:sz w:val="16"/>
          <w:szCs w:val="16"/>
          <w:shd w:val="clear" w:color="auto" w:fill="FFFFFF"/>
        </w:rPr>
        <w:t xml:space="preserve"> a 30% reduction in UK emissions across the built environment over the last two decades (</w:t>
      </w:r>
      <w:r>
        <w:rPr>
          <w:rFonts w:cstheme="minorHAnsi"/>
          <w:color w:val="000000"/>
          <w:sz w:val="16"/>
          <w:szCs w:val="16"/>
          <w:shd w:val="clear" w:color="auto" w:fill="FFFFFF"/>
        </w:rPr>
        <w:t>UKGBC</w:t>
      </w:r>
      <w:r w:rsidRPr="00C3386B">
        <w:rPr>
          <w:rFonts w:cstheme="minorHAnsi"/>
          <w:color w:val="000000"/>
          <w:sz w:val="16"/>
          <w:szCs w:val="16"/>
          <w:shd w:val="clear" w:color="auto" w:fill="FFFFFF"/>
        </w:rPr>
        <w:t>, 2021 (b))</w:t>
      </w:r>
    </w:p>
  </w:footnote>
  <w:footnote w:id="4">
    <w:p w14:paraId="362DA53C" w14:textId="77777777" w:rsidR="00685356" w:rsidRPr="00C3386B" w:rsidRDefault="00685356" w:rsidP="00685356">
      <w:pPr>
        <w:pStyle w:val="FootnoteText"/>
        <w:rPr>
          <w:rFonts w:cstheme="minorHAnsi"/>
          <w:sz w:val="16"/>
          <w:szCs w:val="16"/>
        </w:rPr>
      </w:pPr>
      <w:r w:rsidRPr="00C3386B">
        <w:rPr>
          <w:rStyle w:val="FootnoteReference"/>
          <w:rFonts w:cstheme="minorHAnsi"/>
          <w:sz w:val="16"/>
          <w:szCs w:val="16"/>
        </w:rPr>
        <w:footnoteRef/>
      </w:r>
      <w:r w:rsidRPr="00C3386B">
        <w:rPr>
          <w:rFonts w:cstheme="minorHAnsi"/>
          <w:sz w:val="16"/>
          <w:szCs w:val="16"/>
        </w:rPr>
        <w:t xml:space="preserve"> </w:t>
      </w:r>
      <w:r w:rsidRPr="00C3386B">
        <w:rPr>
          <w:rFonts w:cstheme="minorHAnsi"/>
          <w:color w:val="333333"/>
          <w:sz w:val="16"/>
          <w:szCs w:val="16"/>
        </w:rPr>
        <w:t>43 of the top 50 countries supplying carbon offsets are in developing countries (Donofrio, 2020)</w:t>
      </w:r>
      <w:r w:rsidRPr="00C3386B">
        <w:rPr>
          <w:rFonts w:cstheme="minorHAnsi"/>
          <w:sz w:val="16"/>
          <w:szCs w:val="16"/>
        </w:rPr>
        <w:t>.</w:t>
      </w:r>
    </w:p>
  </w:footnote>
  <w:footnote w:id="5">
    <w:p w14:paraId="15408155" w14:textId="5CDD4C9D" w:rsidR="00C4550F" w:rsidRPr="00C3386B" w:rsidRDefault="00C4550F" w:rsidP="00C4550F">
      <w:pPr>
        <w:pStyle w:val="FootnoteText"/>
        <w:rPr>
          <w:rFonts w:cstheme="minorHAnsi"/>
          <w:sz w:val="16"/>
          <w:szCs w:val="16"/>
        </w:rPr>
      </w:pPr>
      <w:r w:rsidRPr="00C3386B">
        <w:rPr>
          <w:rStyle w:val="FootnoteReference"/>
          <w:rFonts w:cstheme="minorHAnsi"/>
          <w:sz w:val="16"/>
          <w:szCs w:val="16"/>
        </w:rPr>
        <w:footnoteRef/>
      </w:r>
      <w:r w:rsidRPr="00C3386B">
        <w:rPr>
          <w:rFonts w:cstheme="minorHAnsi"/>
          <w:sz w:val="16"/>
          <w:szCs w:val="16"/>
        </w:rPr>
        <w:t xml:space="preserve"> The principle of ‘common but differentiated responsibility and respective capabilities’ is set out in Art. 3.1. UNFCCC</w:t>
      </w:r>
      <w:r w:rsidR="00CA04AF">
        <w:rPr>
          <w:rFonts w:cstheme="minorHAnsi"/>
          <w:sz w:val="16"/>
          <w:szCs w:val="16"/>
        </w:rPr>
        <w:t xml:space="preserve"> under which </w:t>
      </w:r>
      <w:r w:rsidRPr="00C3386B">
        <w:rPr>
          <w:rFonts w:cstheme="minorHAnsi"/>
          <w:sz w:val="16"/>
          <w:szCs w:val="16"/>
        </w:rPr>
        <w:t>developed country parties are to provide financial, technological and capacity support to assist developing country parties in implementing the objectives of the climate regime.</w:t>
      </w:r>
    </w:p>
  </w:footnote>
  <w:footnote w:id="6">
    <w:p w14:paraId="2E04F28B" w14:textId="0A2D790B" w:rsidR="001C564B" w:rsidRPr="00C3386B" w:rsidRDefault="001C564B" w:rsidP="001C564B">
      <w:pPr>
        <w:shd w:val="clear" w:color="auto" w:fill="FFFFFF"/>
        <w:textAlignment w:val="baseline"/>
        <w:rPr>
          <w:rFonts w:cstheme="minorHAnsi"/>
          <w:sz w:val="16"/>
          <w:szCs w:val="16"/>
          <w:bdr w:val="none" w:sz="0" w:space="0" w:color="auto" w:frame="1"/>
          <w:shd w:val="clear" w:color="auto" w:fill="FFFFFF"/>
        </w:rPr>
      </w:pPr>
      <w:r w:rsidRPr="00C3386B">
        <w:rPr>
          <w:rStyle w:val="FootnoteReference"/>
          <w:rFonts w:cstheme="minorHAnsi"/>
          <w:sz w:val="16"/>
          <w:szCs w:val="16"/>
        </w:rPr>
        <w:footnoteRef/>
      </w:r>
      <w:r w:rsidRPr="00C3386B">
        <w:rPr>
          <w:rFonts w:cstheme="minorHAnsi"/>
          <w:sz w:val="16"/>
          <w:szCs w:val="16"/>
        </w:rPr>
        <w:t xml:space="preserve"> </w:t>
      </w:r>
      <w:proofErr w:type="spellStart"/>
      <w:r w:rsidR="00CA04AF" w:rsidRPr="00C3386B">
        <w:rPr>
          <w:rFonts w:cstheme="minorHAnsi"/>
          <w:sz w:val="16"/>
          <w:szCs w:val="16"/>
        </w:rPr>
        <w:t>Finici</w:t>
      </w:r>
      <w:r w:rsidR="00CA04AF">
        <w:rPr>
          <w:rFonts w:cstheme="minorHAnsi"/>
          <w:sz w:val="16"/>
          <w:szCs w:val="16"/>
        </w:rPr>
        <w:t>s</w:t>
      </w:r>
      <w:r w:rsidR="00CA04AF" w:rsidRPr="00C3386B">
        <w:rPr>
          <w:rFonts w:cstheme="minorHAnsi"/>
          <w:sz w:val="16"/>
          <w:szCs w:val="16"/>
        </w:rPr>
        <w:t>ation</w:t>
      </w:r>
      <w:proofErr w:type="spellEnd"/>
      <w:r w:rsidRPr="00C3386B">
        <w:rPr>
          <w:rFonts w:cstheme="minorHAnsi"/>
          <w:sz w:val="16"/>
          <w:szCs w:val="16"/>
        </w:rPr>
        <w:t xml:space="preserve"> is </w:t>
      </w:r>
      <w:r w:rsidRPr="00C3386B">
        <w:rPr>
          <w:rFonts w:cstheme="minorHAnsi"/>
          <w:color w:val="2A2A2A"/>
          <w:sz w:val="16"/>
          <w:szCs w:val="16"/>
          <w:shd w:val="clear" w:color="auto" w:fill="FFFFFF"/>
        </w:rPr>
        <w:t>understood as ‘the increasing role of financial markets, financial motives, financial actors and financial institutions in the operation of the domestic and international economies’ (</w:t>
      </w:r>
      <w:r w:rsidRPr="00C3386B">
        <w:rPr>
          <w:rFonts w:cstheme="minorHAnsi"/>
          <w:color w:val="2A2A2A"/>
          <w:sz w:val="16"/>
          <w:szCs w:val="16"/>
        </w:rPr>
        <w:t>Epstein,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E08"/>
    <w:multiLevelType w:val="multilevel"/>
    <w:tmpl w:val="18F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467DF"/>
    <w:multiLevelType w:val="multilevel"/>
    <w:tmpl w:val="3ADA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0A41F5"/>
    <w:multiLevelType w:val="hybridMultilevel"/>
    <w:tmpl w:val="0BCC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44F9F"/>
    <w:multiLevelType w:val="hybridMultilevel"/>
    <w:tmpl w:val="77628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66271"/>
    <w:multiLevelType w:val="multilevel"/>
    <w:tmpl w:val="9ECE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572847"/>
    <w:multiLevelType w:val="hybridMultilevel"/>
    <w:tmpl w:val="928458EA"/>
    <w:lvl w:ilvl="0" w:tplc="0F00D756">
      <w:start w:val="1"/>
      <w:numFmt w:val="decimal"/>
      <w:lvlText w:val="%1)"/>
      <w:lvlJc w:val="left"/>
      <w:pPr>
        <w:ind w:left="720" w:hanging="360"/>
      </w:pPr>
      <w:rPr>
        <w:rFonts w:ascii="Roboto" w:hAnsi="Roboto" w:hint="default"/>
        <w:color w:val="343434"/>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8E3630"/>
    <w:multiLevelType w:val="hybridMultilevel"/>
    <w:tmpl w:val="3C48FDAE"/>
    <w:lvl w:ilvl="0" w:tplc="50A05CA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692304"/>
    <w:multiLevelType w:val="hybridMultilevel"/>
    <w:tmpl w:val="0DCCA63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96686C"/>
    <w:multiLevelType w:val="hybridMultilevel"/>
    <w:tmpl w:val="309E9B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FB0E69"/>
    <w:multiLevelType w:val="multilevel"/>
    <w:tmpl w:val="FD4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127D53"/>
    <w:multiLevelType w:val="multilevel"/>
    <w:tmpl w:val="3ADA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0536E1"/>
    <w:multiLevelType w:val="multilevel"/>
    <w:tmpl w:val="1944B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B440D9"/>
    <w:multiLevelType w:val="hybridMultilevel"/>
    <w:tmpl w:val="309E9B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9"/>
  </w:num>
  <w:num w:numId="5">
    <w:abstractNumId w:val="1"/>
  </w:num>
  <w:num w:numId="6">
    <w:abstractNumId w:val="8"/>
  </w:num>
  <w:num w:numId="7">
    <w:abstractNumId w:val="3"/>
  </w:num>
  <w:num w:numId="8">
    <w:abstractNumId w:val="6"/>
  </w:num>
  <w:num w:numId="9">
    <w:abstractNumId w:val="11"/>
  </w:num>
  <w:num w:numId="10">
    <w:abstractNumId w:val="7"/>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BE"/>
    <w:rsid w:val="00017F94"/>
    <w:rsid w:val="00023D17"/>
    <w:rsid w:val="000349DD"/>
    <w:rsid w:val="00056DD4"/>
    <w:rsid w:val="00057ADA"/>
    <w:rsid w:val="0006004C"/>
    <w:rsid w:val="000618B2"/>
    <w:rsid w:val="000628D4"/>
    <w:rsid w:val="00070ED9"/>
    <w:rsid w:val="00072B21"/>
    <w:rsid w:val="00073376"/>
    <w:rsid w:val="0007703F"/>
    <w:rsid w:val="00095373"/>
    <w:rsid w:val="00097604"/>
    <w:rsid w:val="000A0FF4"/>
    <w:rsid w:val="000A1D99"/>
    <w:rsid w:val="000B6D37"/>
    <w:rsid w:val="000B7A44"/>
    <w:rsid w:val="000C4022"/>
    <w:rsid w:val="000E6382"/>
    <w:rsid w:val="000E63B1"/>
    <w:rsid w:val="000F1095"/>
    <w:rsid w:val="000F5E0B"/>
    <w:rsid w:val="001003EB"/>
    <w:rsid w:val="00101935"/>
    <w:rsid w:val="0010391D"/>
    <w:rsid w:val="001103DB"/>
    <w:rsid w:val="00110489"/>
    <w:rsid w:val="00115F30"/>
    <w:rsid w:val="0011689C"/>
    <w:rsid w:val="00116B13"/>
    <w:rsid w:val="001225AD"/>
    <w:rsid w:val="00130D58"/>
    <w:rsid w:val="00132C53"/>
    <w:rsid w:val="00133BC2"/>
    <w:rsid w:val="00147194"/>
    <w:rsid w:val="00155C5B"/>
    <w:rsid w:val="001624F4"/>
    <w:rsid w:val="0016769F"/>
    <w:rsid w:val="001816DF"/>
    <w:rsid w:val="00182ACF"/>
    <w:rsid w:val="0019093F"/>
    <w:rsid w:val="001947CF"/>
    <w:rsid w:val="001961AD"/>
    <w:rsid w:val="00197D03"/>
    <w:rsid w:val="001B496C"/>
    <w:rsid w:val="001C564B"/>
    <w:rsid w:val="001C5D28"/>
    <w:rsid w:val="001C6101"/>
    <w:rsid w:val="001D02E0"/>
    <w:rsid w:val="001D0D22"/>
    <w:rsid w:val="001D0DCD"/>
    <w:rsid w:val="001D1497"/>
    <w:rsid w:val="001D28B9"/>
    <w:rsid w:val="001D3E07"/>
    <w:rsid w:val="001E2F75"/>
    <w:rsid w:val="00201AA9"/>
    <w:rsid w:val="00203D88"/>
    <w:rsid w:val="00203E4A"/>
    <w:rsid w:val="002175E9"/>
    <w:rsid w:val="00235261"/>
    <w:rsid w:val="00236910"/>
    <w:rsid w:val="002450CA"/>
    <w:rsid w:val="00246ED7"/>
    <w:rsid w:val="002522CE"/>
    <w:rsid w:val="002665A7"/>
    <w:rsid w:val="00266E74"/>
    <w:rsid w:val="0027421D"/>
    <w:rsid w:val="002837BC"/>
    <w:rsid w:val="00286493"/>
    <w:rsid w:val="002B51A7"/>
    <w:rsid w:val="002C2361"/>
    <w:rsid w:val="002C2D9F"/>
    <w:rsid w:val="002C30A2"/>
    <w:rsid w:val="002C6F24"/>
    <w:rsid w:val="002E22A3"/>
    <w:rsid w:val="002E3335"/>
    <w:rsid w:val="00312BC2"/>
    <w:rsid w:val="0031405E"/>
    <w:rsid w:val="003160C2"/>
    <w:rsid w:val="00320667"/>
    <w:rsid w:val="00322643"/>
    <w:rsid w:val="00323A18"/>
    <w:rsid w:val="0032703C"/>
    <w:rsid w:val="00340A46"/>
    <w:rsid w:val="00351575"/>
    <w:rsid w:val="0035238B"/>
    <w:rsid w:val="0035365D"/>
    <w:rsid w:val="00353D77"/>
    <w:rsid w:val="00361E23"/>
    <w:rsid w:val="00361EE1"/>
    <w:rsid w:val="0036351E"/>
    <w:rsid w:val="00366CE7"/>
    <w:rsid w:val="003729D7"/>
    <w:rsid w:val="0038189D"/>
    <w:rsid w:val="0038706F"/>
    <w:rsid w:val="003A0691"/>
    <w:rsid w:val="003A7704"/>
    <w:rsid w:val="003B1742"/>
    <w:rsid w:val="003B35B0"/>
    <w:rsid w:val="003C19CA"/>
    <w:rsid w:val="003C63E0"/>
    <w:rsid w:val="003C650D"/>
    <w:rsid w:val="003D46B2"/>
    <w:rsid w:val="003D6292"/>
    <w:rsid w:val="003E3432"/>
    <w:rsid w:val="003E6495"/>
    <w:rsid w:val="003F3881"/>
    <w:rsid w:val="00405CBA"/>
    <w:rsid w:val="004069BF"/>
    <w:rsid w:val="00412315"/>
    <w:rsid w:val="00413E3A"/>
    <w:rsid w:val="0042209D"/>
    <w:rsid w:val="00426DDC"/>
    <w:rsid w:val="00431E31"/>
    <w:rsid w:val="0043750B"/>
    <w:rsid w:val="0044513C"/>
    <w:rsid w:val="00453D64"/>
    <w:rsid w:val="0045547B"/>
    <w:rsid w:val="00462619"/>
    <w:rsid w:val="0046448F"/>
    <w:rsid w:val="004661BA"/>
    <w:rsid w:val="004778E4"/>
    <w:rsid w:val="00480B7D"/>
    <w:rsid w:val="00480E4A"/>
    <w:rsid w:val="00486CEA"/>
    <w:rsid w:val="00494E7C"/>
    <w:rsid w:val="00496F43"/>
    <w:rsid w:val="004A2816"/>
    <w:rsid w:val="004A2991"/>
    <w:rsid w:val="004B45FA"/>
    <w:rsid w:val="004E399A"/>
    <w:rsid w:val="004E7079"/>
    <w:rsid w:val="004F4FAD"/>
    <w:rsid w:val="004F5CB5"/>
    <w:rsid w:val="00500F8E"/>
    <w:rsid w:val="005010DB"/>
    <w:rsid w:val="00506854"/>
    <w:rsid w:val="005076C8"/>
    <w:rsid w:val="00513C2F"/>
    <w:rsid w:val="00514FD0"/>
    <w:rsid w:val="00516AC0"/>
    <w:rsid w:val="00524CE3"/>
    <w:rsid w:val="005275FA"/>
    <w:rsid w:val="0055421A"/>
    <w:rsid w:val="005561B8"/>
    <w:rsid w:val="00560AEA"/>
    <w:rsid w:val="00575AC9"/>
    <w:rsid w:val="00577165"/>
    <w:rsid w:val="00582735"/>
    <w:rsid w:val="005A26A2"/>
    <w:rsid w:val="005A57B3"/>
    <w:rsid w:val="005B3822"/>
    <w:rsid w:val="005C3FFE"/>
    <w:rsid w:val="005E33EB"/>
    <w:rsid w:val="005E3DC1"/>
    <w:rsid w:val="00606693"/>
    <w:rsid w:val="006100D0"/>
    <w:rsid w:val="006213D1"/>
    <w:rsid w:val="00623472"/>
    <w:rsid w:val="0063752C"/>
    <w:rsid w:val="00637DA5"/>
    <w:rsid w:val="0064013A"/>
    <w:rsid w:val="006420EE"/>
    <w:rsid w:val="00642DF3"/>
    <w:rsid w:val="006506E2"/>
    <w:rsid w:val="006611BB"/>
    <w:rsid w:val="00664097"/>
    <w:rsid w:val="006724D9"/>
    <w:rsid w:val="00683C19"/>
    <w:rsid w:val="00685356"/>
    <w:rsid w:val="00687F84"/>
    <w:rsid w:val="00691A86"/>
    <w:rsid w:val="00695D21"/>
    <w:rsid w:val="006B0DD3"/>
    <w:rsid w:val="006C0BF8"/>
    <w:rsid w:val="006E295D"/>
    <w:rsid w:val="00702A88"/>
    <w:rsid w:val="00704A7F"/>
    <w:rsid w:val="0071104B"/>
    <w:rsid w:val="007244F2"/>
    <w:rsid w:val="00730720"/>
    <w:rsid w:val="0073165D"/>
    <w:rsid w:val="007365C3"/>
    <w:rsid w:val="00742909"/>
    <w:rsid w:val="007509BC"/>
    <w:rsid w:val="00752F69"/>
    <w:rsid w:val="00764BDE"/>
    <w:rsid w:val="00771C04"/>
    <w:rsid w:val="007821F1"/>
    <w:rsid w:val="0079184C"/>
    <w:rsid w:val="007A40B6"/>
    <w:rsid w:val="007A451D"/>
    <w:rsid w:val="007A70E8"/>
    <w:rsid w:val="007B106A"/>
    <w:rsid w:val="007B192D"/>
    <w:rsid w:val="007D3B20"/>
    <w:rsid w:val="007E09EF"/>
    <w:rsid w:val="007E12DF"/>
    <w:rsid w:val="007E2527"/>
    <w:rsid w:val="007E7789"/>
    <w:rsid w:val="007F138E"/>
    <w:rsid w:val="007F5C0F"/>
    <w:rsid w:val="007F67A7"/>
    <w:rsid w:val="007F765A"/>
    <w:rsid w:val="0080085E"/>
    <w:rsid w:val="0080293D"/>
    <w:rsid w:val="0080561B"/>
    <w:rsid w:val="00816905"/>
    <w:rsid w:val="0083274B"/>
    <w:rsid w:val="00844BAD"/>
    <w:rsid w:val="008507B8"/>
    <w:rsid w:val="0085218A"/>
    <w:rsid w:val="00854DA7"/>
    <w:rsid w:val="00854DD0"/>
    <w:rsid w:val="00856D8F"/>
    <w:rsid w:val="008635E0"/>
    <w:rsid w:val="00874629"/>
    <w:rsid w:val="00874F0A"/>
    <w:rsid w:val="008767A1"/>
    <w:rsid w:val="00876FBE"/>
    <w:rsid w:val="00882EEE"/>
    <w:rsid w:val="00883C8C"/>
    <w:rsid w:val="00884BE3"/>
    <w:rsid w:val="00890D26"/>
    <w:rsid w:val="0089528A"/>
    <w:rsid w:val="008B1295"/>
    <w:rsid w:val="008C4443"/>
    <w:rsid w:val="008D7295"/>
    <w:rsid w:val="008E4976"/>
    <w:rsid w:val="008F0574"/>
    <w:rsid w:val="009023C8"/>
    <w:rsid w:val="00905D0F"/>
    <w:rsid w:val="0092151E"/>
    <w:rsid w:val="00924FF8"/>
    <w:rsid w:val="00931807"/>
    <w:rsid w:val="00943478"/>
    <w:rsid w:val="009722C2"/>
    <w:rsid w:val="0097342E"/>
    <w:rsid w:val="00973700"/>
    <w:rsid w:val="00975291"/>
    <w:rsid w:val="009772F5"/>
    <w:rsid w:val="00977E6D"/>
    <w:rsid w:val="009925BA"/>
    <w:rsid w:val="009A311F"/>
    <w:rsid w:val="009A54EB"/>
    <w:rsid w:val="009A5A6F"/>
    <w:rsid w:val="009B5303"/>
    <w:rsid w:val="009C2E84"/>
    <w:rsid w:val="009C3C81"/>
    <w:rsid w:val="009C70D1"/>
    <w:rsid w:val="009C7753"/>
    <w:rsid w:val="009D281D"/>
    <w:rsid w:val="009E0DA3"/>
    <w:rsid w:val="009E778F"/>
    <w:rsid w:val="009F16C9"/>
    <w:rsid w:val="009F1EAE"/>
    <w:rsid w:val="009F27D7"/>
    <w:rsid w:val="009F3146"/>
    <w:rsid w:val="009F448B"/>
    <w:rsid w:val="00A00CE1"/>
    <w:rsid w:val="00A00F69"/>
    <w:rsid w:val="00A022CD"/>
    <w:rsid w:val="00A17155"/>
    <w:rsid w:val="00A20F4C"/>
    <w:rsid w:val="00A2732C"/>
    <w:rsid w:val="00A359A8"/>
    <w:rsid w:val="00A54AE1"/>
    <w:rsid w:val="00A575F1"/>
    <w:rsid w:val="00A646A5"/>
    <w:rsid w:val="00A71C0C"/>
    <w:rsid w:val="00A75822"/>
    <w:rsid w:val="00AB284B"/>
    <w:rsid w:val="00AC0392"/>
    <w:rsid w:val="00AC7900"/>
    <w:rsid w:val="00AD062E"/>
    <w:rsid w:val="00AD46B5"/>
    <w:rsid w:val="00AF080F"/>
    <w:rsid w:val="00AF2022"/>
    <w:rsid w:val="00AF72BB"/>
    <w:rsid w:val="00B044B2"/>
    <w:rsid w:val="00B165BB"/>
    <w:rsid w:val="00B17D66"/>
    <w:rsid w:val="00B227E1"/>
    <w:rsid w:val="00B2342B"/>
    <w:rsid w:val="00B23622"/>
    <w:rsid w:val="00B23843"/>
    <w:rsid w:val="00B266D7"/>
    <w:rsid w:val="00B26EC9"/>
    <w:rsid w:val="00B27602"/>
    <w:rsid w:val="00B31D8A"/>
    <w:rsid w:val="00B5346A"/>
    <w:rsid w:val="00B539F6"/>
    <w:rsid w:val="00B56ECD"/>
    <w:rsid w:val="00B57F7A"/>
    <w:rsid w:val="00B636B8"/>
    <w:rsid w:val="00B66B58"/>
    <w:rsid w:val="00B674BD"/>
    <w:rsid w:val="00B701CF"/>
    <w:rsid w:val="00B72C55"/>
    <w:rsid w:val="00B81E06"/>
    <w:rsid w:val="00B84206"/>
    <w:rsid w:val="00B84A83"/>
    <w:rsid w:val="00B861D4"/>
    <w:rsid w:val="00B94564"/>
    <w:rsid w:val="00BC5D57"/>
    <w:rsid w:val="00BE13D1"/>
    <w:rsid w:val="00BE2FDB"/>
    <w:rsid w:val="00BE4684"/>
    <w:rsid w:val="00C02A27"/>
    <w:rsid w:val="00C06E87"/>
    <w:rsid w:val="00C07AFA"/>
    <w:rsid w:val="00C102FA"/>
    <w:rsid w:val="00C140A6"/>
    <w:rsid w:val="00C17EB6"/>
    <w:rsid w:val="00C205E6"/>
    <w:rsid w:val="00C3314E"/>
    <w:rsid w:val="00C3353D"/>
    <w:rsid w:val="00C3386B"/>
    <w:rsid w:val="00C36F4D"/>
    <w:rsid w:val="00C408C6"/>
    <w:rsid w:val="00C416E3"/>
    <w:rsid w:val="00C4550F"/>
    <w:rsid w:val="00C54F43"/>
    <w:rsid w:val="00C629DD"/>
    <w:rsid w:val="00C639BB"/>
    <w:rsid w:val="00C7041B"/>
    <w:rsid w:val="00C7397B"/>
    <w:rsid w:val="00C844BF"/>
    <w:rsid w:val="00C858BA"/>
    <w:rsid w:val="00C87CCD"/>
    <w:rsid w:val="00C904C9"/>
    <w:rsid w:val="00C94E51"/>
    <w:rsid w:val="00CA04AF"/>
    <w:rsid w:val="00CA5E12"/>
    <w:rsid w:val="00CB255F"/>
    <w:rsid w:val="00CC057F"/>
    <w:rsid w:val="00CC491E"/>
    <w:rsid w:val="00CC7499"/>
    <w:rsid w:val="00CD773B"/>
    <w:rsid w:val="00CF16A2"/>
    <w:rsid w:val="00CF59C1"/>
    <w:rsid w:val="00CF5A90"/>
    <w:rsid w:val="00CF71FF"/>
    <w:rsid w:val="00D1437C"/>
    <w:rsid w:val="00D31B24"/>
    <w:rsid w:val="00D3361F"/>
    <w:rsid w:val="00D33ED2"/>
    <w:rsid w:val="00D475C9"/>
    <w:rsid w:val="00D60294"/>
    <w:rsid w:val="00D60729"/>
    <w:rsid w:val="00D70BAA"/>
    <w:rsid w:val="00D76CB7"/>
    <w:rsid w:val="00D81A8B"/>
    <w:rsid w:val="00D84D2E"/>
    <w:rsid w:val="00D91534"/>
    <w:rsid w:val="00D925A9"/>
    <w:rsid w:val="00D947BA"/>
    <w:rsid w:val="00D975A0"/>
    <w:rsid w:val="00DA54A1"/>
    <w:rsid w:val="00DB03AC"/>
    <w:rsid w:val="00DB37AB"/>
    <w:rsid w:val="00DC753B"/>
    <w:rsid w:val="00DD1AE9"/>
    <w:rsid w:val="00DD6579"/>
    <w:rsid w:val="00DE0637"/>
    <w:rsid w:val="00DE0AC5"/>
    <w:rsid w:val="00DE0FD4"/>
    <w:rsid w:val="00DE19B1"/>
    <w:rsid w:val="00DF4AE2"/>
    <w:rsid w:val="00E1762E"/>
    <w:rsid w:val="00E22B08"/>
    <w:rsid w:val="00E41FB4"/>
    <w:rsid w:val="00E42D2C"/>
    <w:rsid w:val="00E44978"/>
    <w:rsid w:val="00E45665"/>
    <w:rsid w:val="00E53745"/>
    <w:rsid w:val="00E541C4"/>
    <w:rsid w:val="00E6002B"/>
    <w:rsid w:val="00E6141B"/>
    <w:rsid w:val="00E71899"/>
    <w:rsid w:val="00E93440"/>
    <w:rsid w:val="00E93B3E"/>
    <w:rsid w:val="00E95D26"/>
    <w:rsid w:val="00E97929"/>
    <w:rsid w:val="00EA035A"/>
    <w:rsid w:val="00EA293C"/>
    <w:rsid w:val="00EA523A"/>
    <w:rsid w:val="00EA76EA"/>
    <w:rsid w:val="00EB7FE8"/>
    <w:rsid w:val="00EC1989"/>
    <w:rsid w:val="00ED1156"/>
    <w:rsid w:val="00ED42E4"/>
    <w:rsid w:val="00ED5AFC"/>
    <w:rsid w:val="00EE067E"/>
    <w:rsid w:val="00EE35CF"/>
    <w:rsid w:val="00EE4110"/>
    <w:rsid w:val="00EF2077"/>
    <w:rsid w:val="00EF63EB"/>
    <w:rsid w:val="00F02620"/>
    <w:rsid w:val="00F03737"/>
    <w:rsid w:val="00F07120"/>
    <w:rsid w:val="00F11752"/>
    <w:rsid w:val="00F34133"/>
    <w:rsid w:val="00F55504"/>
    <w:rsid w:val="00F56931"/>
    <w:rsid w:val="00F66ED5"/>
    <w:rsid w:val="00F7075E"/>
    <w:rsid w:val="00F70DE2"/>
    <w:rsid w:val="00F7371F"/>
    <w:rsid w:val="00F773C1"/>
    <w:rsid w:val="00F82EF2"/>
    <w:rsid w:val="00F9340B"/>
    <w:rsid w:val="00FB6F72"/>
    <w:rsid w:val="00FC1387"/>
    <w:rsid w:val="00FC23C7"/>
    <w:rsid w:val="00FF2D00"/>
    <w:rsid w:val="00FF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437E"/>
  <w15:chartTrackingRefBased/>
  <w15:docId w15:val="{64ECC5FC-EF8F-4557-A5B1-EE4D00BF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FBE"/>
    <w:pPr>
      <w:spacing w:after="0" w:line="240" w:lineRule="auto"/>
      <w:jc w:val="both"/>
    </w:pPr>
    <w:rPr>
      <w:rFonts w:eastAsia="Times New Roman" w:cs="Times New Roman"/>
      <w:szCs w:val="24"/>
      <w:lang w:eastAsia="en-GB"/>
    </w:rPr>
  </w:style>
  <w:style w:type="paragraph" w:styleId="Heading1">
    <w:name w:val="heading 1"/>
    <w:basedOn w:val="Normal"/>
    <w:next w:val="Normal"/>
    <w:link w:val="Heading1Char"/>
    <w:uiPriority w:val="1"/>
    <w:qFormat/>
    <w:rsid w:val="00876FBE"/>
    <w:pPr>
      <w:keepNext/>
      <w:keepLines/>
      <w:outlineLvl w:val="0"/>
    </w:pPr>
    <w:rPr>
      <w:rFonts w:ascii="Calibri" w:eastAsiaTheme="majorEastAsia" w:hAnsi="Calibri" w:cstheme="majorBidi"/>
      <w:b/>
      <w:bCs/>
      <w:color w:val="44546A" w:themeColor="text2"/>
      <w:sz w:val="52"/>
      <w:szCs w:val="28"/>
    </w:rPr>
  </w:style>
  <w:style w:type="paragraph" w:styleId="Heading2">
    <w:name w:val="heading 2"/>
    <w:basedOn w:val="Normal"/>
    <w:next w:val="Normal"/>
    <w:link w:val="Heading2Char"/>
    <w:uiPriority w:val="9"/>
    <w:unhideWhenUsed/>
    <w:qFormat/>
    <w:rsid w:val="00876F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6FBE"/>
    <w:rPr>
      <w:rFonts w:ascii="Calibri" w:eastAsiaTheme="majorEastAsia" w:hAnsi="Calibri" w:cstheme="majorBidi"/>
      <w:b/>
      <w:bCs/>
      <w:color w:val="44546A" w:themeColor="text2"/>
      <w:sz w:val="52"/>
      <w:szCs w:val="28"/>
      <w:lang w:eastAsia="en-GB"/>
    </w:rPr>
  </w:style>
  <w:style w:type="character" w:customStyle="1" w:styleId="Heading2Char">
    <w:name w:val="Heading 2 Char"/>
    <w:basedOn w:val="DefaultParagraphFont"/>
    <w:link w:val="Heading2"/>
    <w:uiPriority w:val="9"/>
    <w:rsid w:val="00876FBE"/>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876FBE"/>
    <w:rPr>
      <w:rFonts w:asciiTheme="minorHAnsi" w:hAnsiTheme="minorHAnsi"/>
      <w:color w:val="0000FF"/>
      <w:sz w:val="20"/>
      <w:u w:val="single"/>
    </w:rPr>
  </w:style>
  <w:style w:type="paragraph" w:styleId="FootnoteText">
    <w:name w:val="footnote text"/>
    <w:basedOn w:val="Normal"/>
    <w:link w:val="FootnoteTextChar"/>
    <w:uiPriority w:val="99"/>
    <w:semiHidden/>
    <w:unhideWhenUsed/>
    <w:rsid w:val="00876FBE"/>
    <w:rPr>
      <w:szCs w:val="20"/>
    </w:rPr>
  </w:style>
  <w:style w:type="character" w:customStyle="1" w:styleId="FootnoteTextChar">
    <w:name w:val="Footnote Text Char"/>
    <w:basedOn w:val="DefaultParagraphFont"/>
    <w:link w:val="FootnoteText"/>
    <w:uiPriority w:val="99"/>
    <w:semiHidden/>
    <w:rsid w:val="00876FBE"/>
    <w:rPr>
      <w:rFonts w:eastAsia="Times New Roman" w:cs="Times New Roman"/>
      <w:szCs w:val="20"/>
      <w:lang w:eastAsia="en-GB"/>
    </w:rPr>
  </w:style>
  <w:style w:type="character" w:styleId="FootnoteReference">
    <w:name w:val="footnote reference"/>
    <w:basedOn w:val="DefaultParagraphFont"/>
    <w:uiPriority w:val="99"/>
    <w:semiHidden/>
    <w:unhideWhenUsed/>
    <w:rsid w:val="00876FBE"/>
    <w:rPr>
      <w:vertAlign w:val="superscript"/>
    </w:rPr>
  </w:style>
  <w:style w:type="character" w:customStyle="1" w:styleId="hlfld-contribauthor">
    <w:name w:val="hlfld-contribauthor"/>
    <w:basedOn w:val="DefaultParagraphFont"/>
    <w:rsid w:val="00876FBE"/>
  </w:style>
  <w:style w:type="character" w:customStyle="1" w:styleId="separator">
    <w:name w:val="separator"/>
    <w:basedOn w:val="DefaultParagraphFont"/>
    <w:rsid w:val="00876FBE"/>
  </w:style>
  <w:style w:type="character" w:customStyle="1" w:styleId="nlmsource">
    <w:name w:val="nlm_source"/>
    <w:basedOn w:val="DefaultParagraphFont"/>
    <w:rsid w:val="00876FBE"/>
  </w:style>
  <w:style w:type="character" w:customStyle="1" w:styleId="ref-lnk">
    <w:name w:val="ref-lnk"/>
    <w:basedOn w:val="DefaultParagraphFont"/>
    <w:rsid w:val="00876FBE"/>
  </w:style>
  <w:style w:type="character" w:customStyle="1" w:styleId="nlmyear">
    <w:name w:val="nlm_year"/>
    <w:basedOn w:val="DefaultParagraphFont"/>
    <w:rsid w:val="00876FBE"/>
  </w:style>
  <w:style w:type="character" w:customStyle="1" w:styleId="nlmgiven-names">
    <w:name w:val="nlm_given-names"/>
    <w:basedOn w:val="DefaultParagraphFont"/>
    <w:rsid w:val="00876FBE"/>
  </w:style>
  <w:style w:type="character" w:customStyle="1" w:styleId="reflink-block">
    <w:name w:val="reflink-block"/>
    <w:basedOn w:val="DefaultParagraphFont"/>
    <w:rsid w:val="00876FBE"/>
  </w:style>
  <w:style w:type="character" w:customStyle="1" w:styleId="ref-overlay">
    <w:name w:val="ref-overlay"/>
    <w:basedOn w:val="DefaultParagraphFont"/>
    <w:rsid w:val="00876FBE"/>
  </w:style>
  <w:style w:type="character" w:styleId="Emphasis">
    <w:name w:val="Emphasis"/>
    <w:basedOn w:val="DefaultParagraphFont"/>
    <w:uiPriority w:val="20"/>
    <w:qFormat/>
    <w:rsid w:val="00876FBE"/>
    <w:rPr>
      <w:i/>
      <w:iCs/>
    </w:rPr>
  </w:style>
  <w:style w:type="character" w:customStyle="1" w:styleId="externalref">
    <w:name w:val="externalref"/>
    <w:basedOn w:val="DefaultParagraphFont"/>
    <w:rsid w:val="00876FBE"/>
  </w:style>
  <w:style w:type="character" w:customStyle="1" w:styleId="refsource">
    <w:name w:val="refsource"/>
    <w:basedOn w:val="DefaultParagraphFont"/>
    <w:rsid w:val="00876FBE"/>
  </w:style>
  <w:style w:type="paragraph" w:customStyle="1" w:styleId="citation">
    <w:name w:val="citation"/>
    <w:basedOn w:val="Normal"/>
    <w:rsid w:val="00876FBE"/>
    <w:pPr>
      <w:spacing w:before="100" w:beforeAutospacing="1" w:after="100" w:afterAutospacing="1"/>
      <w:jc w:val="left"/>
    </w:pPr>
    <w:rPr>
      <w:rFonts w:ascii="Times New Roman" w:hAnsi="Times New Roman"/>
      <w:sz w:val="24"/>
    </w:rPr>
  </w:style>
  <w:style w:type="paragraph" w:styleId="ListParagraph">
    <w:name w:val="List Paragraph"/>
    <w:basedOn w:val="Normal"/>
    <w:uiPriority w:val="34"/>
    <w:qFormat/>
    <w:rsid w:val="00876FBE"/>
    <w:pPr>
      <w:ind w:left="720"/>
      <w:contextualSpacing/>
    </w:pPr>
  </w:style>
  <w:style w:type="character" w:customStyle="1" w:styleId="nlmpublisher-loc">
    <w:name w:val="nlm_publisher-loc"/>
    <w:basedOn w:val="DefaultParagraphFont"/>
    <w:rsid w:val="00876FBE"/>
  </w:style>
  <w:style w:type="character" w:customStyle="1" w:styleId="nlmpublisher-name">
    <w:name w:val="nlm_publisher-name"/>
    <w:basedOn w:val="DefaultParagraphFont"/>
    <w:rsid w:val="00876FBE"/>
  </w:style>
  <w:style w:type="character" w:customStyle="1" w:styleId="nlmfpage">
    <w:name w:val="nlm_fpage"/>
    <w:basedOn w:val="DefaultParagraphFont"/>
    <w:rsid w:val="00876FBE"/>
  </w:style>
  <w:style w:type="character" w:customStyle="1" w:styleId="nlmlpage">
    <w:name w:val="nlm_lpage"/>
    <w:basedOn w:val="DefaultParagraphFont"/>
    <w:rsid w:val="00876FBE"/>
  </w:style>
  <w:style w:type="character" w:customStyle="1" w:styleId="authors">
    <w:name w:val="authors"/>
    <w:basedOn w:val="DefaultParagraphFont"/>
    <w:rsid w:val="00876FBE"/>
  </w:style>
  <w:style w:type="character" w:customStyle="1" w:styleId="Date1">
    <w:name w:val="Date1"/>
    <w:basedOn w:val="DefaultParagraphFont"/>
    <w:rsid w:val="00876FBE"/>
  </w:style>
  <w:style w:type="character" w:customStyle="1" w:styleId="arttitle">
    <w:name w:val="art_title"/>
    <w:basedOn w:val="DefaultParagraphFont"/>
    <w:rsid w:val="00876FBE"/>
  </w:style>
  <w:style w:type="character" w:customStyle="1" w:styleId="serialtitle">
    <w:name w:val="serial_title"/>
    <w:basedOn w:val="DefaultParagraphFont"/>
    <w:rsid w:val="00876FBE"/>
  </w:style>
  <w:style w:type="character" w:customStyle="1" w:styleId="volumeissue">
    <w:name w:val="volume_issue"/>
    <w:basedOn w:val="DefaultParagraphFont"/>
    <w:rsid w:val="00876FBE"/>
  </w:style>
  <w:style w:type="character" w:customStyle="1" w:styleId="pagerange">
    <w:name w:val="page_range"/>
    <w:basedOn w:val="DefaultParagraphFont"/>
    <w:rsid w:val="00876FBE"/>
  </w:style>
  <w:style w:type="character" w:customStyle="1" w:styleId="doilink">
    <w:name w:val="doi_link"/>
    <w:basedOn w:val="DefaultParagraphFont"/>
    <w:rsid w:val="00876FBE"/>
  </w:style>
  <w:style w:type="character" w:customStyle="1" w:styleId="nlmchapter-title">
    <w:name w:val="nlm_chapter-title"/>
    <w:basedOn w:val="DefaultParagraphFont"/>
    <w:rsid w:val="00876FBE"/>
  </w:style>
  <w:style w:type="character" w:styleId="FollowedHyperlink">
    <w:name w:val="FollowedHyperlink"/>
    <w:basedOn w:val="DefaultParagraphFont"/>
    <w:uiPriority w:val="99"/>
    <w:semiHidden/>
    <w:unhideWhenUsed/>
    <w:rsid w:val="00DE0FD4"/>
    <w:rPr>
      <w:color w:val="954F72" w:themeColor="followedHyperlink"/>
      <w:u w:val="single"/>
    </w:rPr>
  </w:style>
  <w:style w:type="paragraph" w:styleId="NormalWeb">
    <w:name w:val="Normal (Web)"/>
    <w:basedOn w:val="Normal"/>
    <w:uiPriority w:val="99"/>
    <w:unhideWhenUsed/>
    <w:rsid w:val="00CF59C1"/>
    <w:pPr>
      <w:spacing w:before="100" w:beforeAutospacing="1" w:after="100" w:afterAutospacing="1"/>
      <w:jc w:val="left"/>
    </w:pPr>
    <w:rPr>
      <w:rFonts w:ascii="Times New Roman" w:hAnsi="Times New Roman"/>
      <w:sz w:val="24"/>
    </w:rPr>
  </w:style>
  <w:style w:type="character" w:styleId="Strong">
    <w:name w:val="Strong"/>
    <w:basedOn w:val="DefaultParagraphFont"/>
    <w:uiPriority w:val="22"/>
    <w:qFormat/>
    <w:rsid w:val="00CF59C1"/>
    <w:rPr>
      <w:b/>
      <w:bCs/>
    </w:rPr>
  </w:style>
  <w:style w:type="character" w:styleId="UnresolvedMention">
    <w:name w:val="Unresolved Mention"/>
    <w:basedOn w:val="DefaultParagraphFont"/>
    <w:uiPriority w:val="99"/>
    <w:semiHidden/>
    <w:unhideWhenUsed/>
    <w:rsid w:val="00480E4A"/>
    <w:rPr>
      <w:color w:val="605E5C"/>
      <w:shd w:val="clear" w:color="auto" w:fill="E1DFDD"/>
    </w:rPr>
  </w:style>
  <w:style w:type="character" w:customStyle="1" w:styleId="Date2">
    <w:name w:val="Date2"/>
    <w:basedOn w:val="DefaultParagraphFont"/>
    <w:rsid w:val="00236910"/>
  </w:style>
  <w:style w:type="character" w:customStyle="1" w:styleId="googlescholar-container">
    <w:name w:val="googlescholar-container"/>
    <w:basedOn w:val="DefaultParagraphFont"/>
    <w:rsid w:val="001B496C"/>
  </w:style>
  <w:style w:type="character" w:customStyle="1" w:styleId="nlmarticle-title">
    <w:name w:val="nlm_article-title"/>
    <w:basedOn w:val="DefaultParagraphFont"/>
    <w:rsid w:val="001B496C"/>
  </w:style>
  <w:style w:type="character" w:customStyle="1" w:styleId="xlinks-container">
    <w:name w:val="xlinks-container"/>
    <w:basedOn w:val="DefaultParagraphFont"/>
    <w:rsid w:val="001B496C"/>
  </w:style>
  <w:style w:type="character" w:customStyle="1" w:styleId="name">
    <w:name w:val="name"/>
    <w:basedOn w:val="DefaultParagraphFont"/>
    <w:rsid w:val="0085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43762">
      <w:bodyDiv w:val="1"/>
      <w:marLeft w:val="0"/>
      <w:marRight w:val="0"/>
      <w:marTop w:val="0"/>
      <w:marBottom w:val="0"/>
      <w:divBdr>
        <w:top w:val="none" w:sz="0" w:space="0" w:color="auto"/>
        <w:left w:val="none" w:sz="0" w:space="0" w:color="auto"/>
        <w:bottom w:val="none" w:sz="0" w:space="0" w:color="auto"/>
        <w:right w:val="none" w:sz="0" w:space="0" w:color="auto"/>
      </w:divBdr>
    </w:div>
    <w:div w:id="740909313">
      <w:bodyDiv w:val="1"/>
      <w:marLeft w:val="0"/>
      <w:marRight w:val="0"/>
      <w:marTop w:val="0"/>
      <w:marBottom w:val="0"/>
      <w:divBdr>
        <w:top w:val="none" w:sz="0" w:space="0" w:color="auto"/>
        <w:left w:val="none" w:sz="0" w:space="0" w:color="auto"/>
        <w:bottom w:val="none" w:sz="0" w:space="0" w:color="auto"/>
        <w:right w:val="none" w:sz="0" w:space="0" w:color="auto"/>
      </w:divBdr>
      <w:divsChild>
        <w:div w:id="1073358354">
          <w:marLeft w:val="0"/>
          <w:marRight w:val="0"/>
          <w:marTop w:val="0"/>
          <w:marBottom w:val="0"/>
          <w:divBdr>
            <w:top w:val="none" w:sz="0" w:space="0" w:color="auto"/>
            <w:left w:val="none" w:sz="0" w:space="0" w:color="auto"/>
            <w:bottom w:val="none" w:sz="0" w:space="0" w:color="auto"/>
            <w:right w:val="none" w:sz="0" w:space="0" w:color="auto"/>
          </w:divBdr>
        </w:div>
        <w:div w:id="255358851">
          <w:marLeft w:val="0"/>
          <w:marRight w:val="0"/>
          <w:marTop w:val="0"/>
          <w:marBottom w:val="0"/>
          <w:divBdr>
            <w:top w:val="none" w:sz="0" w:space="0" w:color="auto"/>
            <w:left w:val="none" w:sz="0" w:space="0" w:color="auto"/>
            <w:bottom w:val="none" w:sz="0" w:space="0" w:color="auto"/>
            <w:right w:val="none" w:sz="0" w:space="0" w:color="auto"/>
          </w:divBdr>
        </w:div>
        <w:div w:id="252200450">
          <w:marLeft w:val="0"/>
          <w:marRight w:val="0"/>
          <w:marTop w:val="0"/>
          <w:marBottom w:val="0"/>
          <w:divBdr>
            <w:top w:val="none" w:sz="0" w:space="0" w:color="auto"/>
            <w:left w:val="none" w:sz="0" w:space="0" w:color="auto"/>
            <w:bottom w:val="none" w:sz="0" w:space="0" w:color="auto"/>
            <w:right w:val="none" w:sz="0" w:space="0" w:color="auto"/>
          </w:divBdr>
        </w:div>
        <w:div w:id="1359238622">
          <w:marLeft w:val="0"/>
          <w:marRight w:val="0"/>
          <w:marTop w:val="0"/>
          <w:marBottom w:val="0"/>
          <w:divBdr>
            <w:top w:val="none" w:sz="0" w:space="0" w:color="auto"/>
            <w:left w:val="none" w:sz="0" w:space="0" w:color="auto"/>
            <w:bottom w:val="none" w:sz="0" w:space="0" w:color="auto"/>
            <w:right w:val="none" w:sz="0" w:space="0" w:color="auto"/>
          </w:divBdr>
        </w:div>
        <w:div w:id="1162820075">
          <w:marLeft w:val="0"/>
          <w:marRight w:val="0"/>
          <w:marTop w:val="0"/>
          <w:marBottom w:val="0"/>
          <w:divBdr>
            <w:top w:val="none" w:sz="0" w:space="0" w:color="auto"/>
            <w:left w:val="none" w:sz="0" w:space="0" w:color="auto"/>
            <w:bottom w:val="none" w:sz="0" w:space="0" w:color="auto"/>
            <w:right w:val="none" w:sz="0" w:space="0" w:color="auto"/>
          </w:divBdr>
        </w:div>
        <w:div w:id="176820528">
          <w:marLeft w:val="0"/>
          <w:marRight w:val="0"/>
          <w:marTop w:val="0"/>
          <w:marBottom w:val="0"/>
          <w:divBdr>
            <w:top w:val="none" w:sz="0" w:space="0" w:color="auto"/>
            <w:left w:val="none" w:sz="0" w:space="0" w:color="auto"/>
            <w:bottom w:val="none" w:sz="0" w:space="0" w:color="auto"/>
            <w:right w:val="none" w:sz="0" w:space="0" w:color="auto"/>
          </w:divBdr>
        </w:div>
        <w:div w:id="1995596811">
          <w:marLeft w:val="0"/>
          <w:marRight w:val="0"/>
          <w:marTop w:val="0"/>
          <w:marBottom w:val="0"/>
          <w:divBdr>
            <w:top w:val="none" w:sz="0" w:space="0" w:color="auto"/>
            <w:left w:val="none" w:sz="0" w:space="0" w:color="auto"/>
            <w:bottom w:val="none" w:sz="0" w:space="0" w:color="auto"/>
            <w:right w:val="none" w:sz="0" w:space="0" w:color="auto"/>
          </w:divBdr>
        </w:div>
      </w:divsChild>
    </w:div>
    <w:div w:id="940456222">
      <w:bodyDiv w:val="1"/>
      <w:marLeft w:val="0"/>
      <w:marRight w:val="0"/>
      <w:marTop w:val="0"/>
      <w:marBottom w:val="0"/>
      <w:divBdr>
        <w:top w:val="none" w:sz="0" w:space="0" w:color="auto"/>
        <w:left w:val="none" w:sz="0" w:space="0" w:color="auto"/>
        <w:bottom w:val="none" w:sz="0" w:space="0" w:color="auto"/>
        <w:right w:val="none" w:sz="0" w:space="0" w:color="auto"/>
      </w:divBdr>
      <w:divsChild>
        <w:div w:id="1799913359">
          <w:marLeft w:val="0"/>
          <w:marRight w:val="0"/>
          <w:marTop w:val="0"/>
          <w:marBottom w:val="0"/>
          <w:divBdr>
            <w:top w:val="none" w:sz="0" w:space="0" w:color="auto"/>
            <w:left w:val="none" w:sz="0" w:space="0" w:color="auto"/>
            <w:bottom w:val="none" w:sz="0" w:space="0" w:color="auto"/>
            <w:right w:val="none" w:sz="0" w:space="0" w:color="auto"/>
          </w:divBdr>
        </w:div>
      </w:divsChild>
    </w:div>
    <w:div w:id="1142388651">
      <w:bodyDiv w:val="1"/>
      <w:marLeft w:val="0"/>
      <w:marRight w:val="0"/>
      <w:marTop w:val="0"/>
      <w:marBottom w:val="0"/>
      <w:divBdr>
        <w:top w:val="none" w:sz="0" w:space="0" w:color="auto"/>
        <w:left w:val="none" w:sz="0" w:space="0" w:color="auto"/>
        <w:bottom w:val="none" w:sz="0" w:space="0" w:color="auto"/>
        <w:right w:val="none" w:sz="0" w:space="0" w:color="auto"/>
      </w:divBdr>
    </w:div>
    <w:div w:id="1508910049">
      <w:bodyDiv w:val="1"/>
      <w:marLeft w:val="0"/>
      <w:marRight w:val="0"/>
      <w:marTop w:val="0"/>
      <w:marBottom w:val="0"/>
      <w:divBdr>
        <w:top w:val="none" w:sz="0" w:space="0" w:color="auto"/>
        <w:left w:val="none" w:sz="0" w:space="0" w:color="auto"/>
        <w:bottom w:val="none" w:sz="0" w:space="0" w:color="auto"/>
        <w:right w:val="none" w:sz="0" w:space="0" w:color="auto"/>
      </w:divBdr>
    </w:div>
    <w:div w:id="1742292326">
      <w:bodyDiv w:val="1"/>
      <w:marLeft w:val="0"/>
      <w:marRight w:val="0"/>
      <w:marTop w:val="0"/>
      <w:marBottom w:val="0"/>
      <w:divBdr>
        <w:top w:val="none" w:sz="0" w:space="0" w:color="auto"/>
        <w:left w:val="none" w:sz="0" w:space="0" w:color="auto"/>
        <w:bottom w:val="none" w:sz="0" w:space="0" w:color="auto"/>
        <w:right w:val="none" w:sz="0" w:space="0" w:color="auto"/>
      </w:divBdr>
      <w:divsChild>
        <w:div w:id="1724480860">
          <w:marLeft w:val="0"/>
          <w:marRight w:val="0"/>
          <w:marTop w:val="0"/>
          <w:marBottom w:val="0"/>
          <w:divBdr>
            <w:top w:val="none" w:sz="0" w:space="0" w:color="auto"/>
            <w:left w:val="none" w:sz="0" w:space="0" w:color="auto"/>
            <w:bottom w:val="none" w:sz="0" w:space="0" w:color="auto"/>
            <w:right w:val="none" w:sz="0" w:space="0" w:color="auto"/>
          </w:divBdr>
        </w:div>
        <w:div w:id="1753500749">
          <w:marLeft w:val="0"/>
          <w:marRight w:val="0"/>
          <w:marTop w:val="0"/>
          <w:marBottom w:val="0"/>
          <w:divBdr>
            <w:top w:val="none" w:sz="0" w:space="0" w:color="auto"/>
            <w:left w:val="none" w:sz="0" w:space="0" w:color="auto"/>
            <w:bottom w:val="none" w:sz="0" w:space="0" w:color="auto"/>
            <w:right w:val="none" w:sz="0" w:space="0" w:color="auto"/>
          </w:divBdr>
        </w:div>
        <w:div w:id="1203398960">
          <w:marLeft w:val="0"/>
          <w:marRight w:val="0"/>
          <w:marTop w:val="0"/>
          <w:marBottom w:val="0"/>
          <w:divBdr>
            <w:top w:val="none" w:sz="0" w:space="0" w:color="auto"/>
            <w:left w:val="none" w:sz="0" w:space="0" w:color="auto"/>
            <w:bottom w:val="none" w:sz="0" w:space="0" w:color="auto"/>
            <w:right w:val="none" w:sz="0" w:space="0" w:color="auto"/>
          </w:divBdr>
        </w:div>
        <w:div w:id="1794401807">
          <w:marLeft w:val="0"/>
          <w:marRight w:val="0"/>
          <w:marTop w:val="0"/>
          <w:marBottom w:val="0"/>
          <w:divBdr>
            <w:top w:val="none" w:sz="0" w:space="0" w:color="auto"/>
            <w:left w:val="none" w:sz="0" w:space="0" w:color="auto"/>
            <w:bottom w:val="none" w:sz="0" w:space="0" w:color="auto"/>
            <w:right w:val="none" w:sz="0" w:space="0" w:color="auto"/>
          </w:divBdr>
        </w:div>
        <w:div w:id="1780249301">
          <w:marLeft w:val="0"/>
          <w:marRight w:val="0"/>
          <w:marTop w:val="0"/>
          <w:marBottom w:val="0"/>
          <w:divBdr>
            <w:top w:val="none" w:sz="0" w:space="0" w:color="auto"/>
            <w:left w:val="none" w:sz="0" w:space="0" w:color="auto"/>
            <w:bottom w:val="none" w:sz="0" w:space="0" w:color="auto"/>
            <w:right w:val="none" w:sz="0" w:space="0" w:color="auto"/>
          </w:divBdr>
        </w:div>
        <w:div w:id="1822307293">
          <w:marLeft w:val="0"/>
          <w:marRight w:val="0"/>
          <w:marTop w:val="0"/>
          <w:marBottom w:val="0"/>
          <w:divBdr>
            <w:top w:val="none" w:sz="0" w:space="0" w:color="auto"/>
            <w:left w:val="none" w:sz="0" w:space="0" w:color="auto"/>
            <w:bottom w:val="none" w:sz="0" w:space="0" w:color="auto"/>
            <w:right w:val="none" w:sz="0" w:space="0" w:color="auto"/>
          </w:divBdr>
        </w:div>
        <w:div w:id="951519427">
          <w:marLeft w:val="0"/>
          <w:marRight w:val="0"/>
          <w:marTop w:val="0"/>
          <w:marBottom w:val="0"/>
          <w:divBdr>
            <w:top w:val="none" w:sz="0" w:space="0" w:color="auto"/>
            <w:left w:val="none" w:sz="0" w:space="0" w:color="auto"/>
            <w:bottom w:val="none" w:sz="0" w:space="0" w:color="auto"/>
            <w:right w:val="none" w:sz="0" w:space="0" w:color="auto"/>
          </w:divBdr>
        </w:div>
        <w:div w:id="956333955">
          <w:marLeft w:val="0"/>
          <w:marRight w:val="0"/>
          <w:marTop w:val="0"/>
          <w:marBottom w:val="0"/>
          <w:divBdr>
            <w:top w:val="none" w:sz="0" w:space="0" w:color="auto"/>
            <w:left w:val="none" w:sz="0" w:space="0" w:color="auto"/>
            <w:bottom w:val="none" w:sz="0" w:space="0" w:color="auto"/>
            <w:right w:val="none" w:sz="0" w:space="0" w:color="auto"/>
          </w:divBdr>
        </w:div>
      </w:divsChild>
    </w:div>
    <w:div w:id="1970546872">
      <w:bodyDiv w:val="1"/>
      <w:marLeft w:val="0"/>
      <w:marRight w:val="0"/>
      <w:marTop w:val="0"/>
      <w:marBottom w:val="0"/>
      <w:divBdr>
        <w:top w:val="none" w:sz="0" w:space="0" w:color="auto"/>
        <w:left w:val="none" w:sz="0" w:space="0" w:color="auto"/>
        <w:bottom w:val="none" w:sz="0" w:space="0" w:color="auto"/>
        <w:right w:val="none" w:sz="0" w:space="0" w:color="auto"/>
      </w:divBdr>
    </w:div>
    <w:div w:id="2024621093">
      <w:bodyDiv w:val="1"/>
      <w:marLeft w:val="0"/>
      <w:marRight w:val="0"/>
      <w:marTop w:val="0"/>
      <w:marBottom w:val="0"/>
      <w:divBdr>
        <w:top w:val="none" w:sz="0" w:space="0" w:color="auto"/>
        <w:left w:val="none" w:sz="0" w:space="0" w:color="auto"/>
        <w:bottom w:val="none" w:sz="0" w:space="0" w:color="auto"/>
        <w:right w:val="none" w:sz="0" w:space="0" w:color="auto"/>
      </w:divBdr>
    </w:div>
    <w:div w:id="2033261483">
      <w:bodyDiv w:val="1"/>
      <w:marLeft w:val="0"/>
      <w:marRight w:val="0"/>
      <w:marTop w:val="0"/>
      <w:marBottom w:val="0"/>
      <w:divBdr>
        <w:top w:val="none" w:sz="0" w:space="0" w:color="auto"/>
        <w:left w:val="none" w:sz="0" w:space="0" w:color="auto"/>
        <w:bottom w:val="none" w:sz="0" w:space="0" w:color="auto"/>
        <w:right w:val="none" w:sz="0" w:space="0" w:color="auto"/>
      </w:divBdr>
    </w:div>
    <w:div w:id="2061586431">
      <w:bodyDiv w:val="1"/>
      <w:marLeft w:val="0"/>
      <w:marRight w:val="0"/>
      <w:marTop w:val="0"/>
      <w:marBottom w:val="0"/>
      <w:divBdr>
        <w:top w:val="none" w:sz="0" w:space="0" w:color="auto"/>
        <w:left w:val="none" w:sz="0" w:space="0" w:color="auto"/>
        <w:bottom w:val="none" w:sz="0" w:space="0" w:color="auto"/>
        <w:right w:val="none" w:sz="0" w:space="0" w:color="auto"/>
      </w:divBdr>
      <w:divsChild>
        <w:div w:id="1864317008">
          <w:marLeft w:val="0"/>
          <w:marRight w:val="0"/>
          <w:marTop w:val="0"/>
          <w:marBottom w:val="0"/>
          <w:divBdr>
            <w:top w:val="none" w:sz="0" w:space="0" w:color="auto"/>
            <w:left w:val="none" w:sz="0" w:space="0" w:color="auto"/>
            <w:bottom w:val="none" w:sz="0" w:space="0" w:color="auto"/>
            <w:right w:val="none" w:sz="0" w:space="0" w:color="auto"/>
          </w:divBdr>
        </w:div>
      </w:divsChild>
    </w:div>
    <w:div w:id="211531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ezp.lib.cam.ac.uk/doi/full/10.1080/14693062.2021.1948384?src=recsy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arketplace.goldstandard.org/collections/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A0A23-D116-47CD-AF21-347EE7A2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4749</Words>
  <Characters>31397</Characters>
  <Application>Microsoft Office Word</Application>
  <DocSecurity>0</DocSecurity>
  <Lines>490</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Elliott</dc:creator>
  <cp:keywords/>
  <dc:description/>
  <cp:lastModifiedBy>Georgina Elliott</cp:lastModifiedBy>
  <cp:revision>3</cp:revision>
  <dcterms:created xsi:type="dcterms:W3CDTF">2022-03-26T14:40:00Z</dcterms:created>
  <dcterms:modified xsi:type="dcterms:W3CDTF">2022-03-26T15:04:00Z</dcterms:modified>
</cp:coreProperties>
</file>